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南江县妇幼保健院</w:t>
      </w:r>
    </w:p>
    <w:p>
      <w:pPr>
        <w:jc w:val="center"/>
        <w:rPr>
          <w:rFonts w:hint="eastAsia"/>
          <w:b/>
          <w:bCs/>
          <w:sz w:val="44"/>
          <w:szCs w:val="44"/>
          <w:lang w:eastAsia="zh-CN"/>
        </w:rPr>
      </w:pPr>
      <w:r>
        <w:rPr>
          <w:rFonts w:hint="eastAsia"/>
          <w:b/>
          <w:bCs/>
          <w:sz w:val="44"/>
          <w:szCs w:val="44"/>
          <w:lang w:eastAsia="zh-CN"/>
        </w:rPr>
        <w:t>关于招商建设</w:t>
      </w:r>
      <w:r>
        <w:rPr>
          <w:rFonts w:hint="eastAsia"/>
          <w:b/>
          <w:bCs/>
          <w:sz w:val="44"/>
          <w:szCs w:val="44"/>
        </w:rPr>
        <w:t>分子诊断实验室</w:t>
      </w:r>
      <w:r>
        <w:rPr>
          <w:rFonts w:hint="eastAsia"/>
          <w:b/>
          <w:bCs/>
          <w:sz w:val="44"/>
          <w:szCs w:val="44"/>
          <w:lang w:eastAsia="zh-CN"/>
        </w:rPr>
        <w:t>的公告</w:t>
      </w:r>
    </w:p>
    <w:p>
      <w:pPr>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根据医院业务发展需要，我院拟招商建设分子诊断实验室</w:t>
      </w:r>
      <w:r>
        <w:rPr>
          <w:rFonts w:hint="eastAsia" w:ascii="仿宋_GB2312" w:hAnsi="仿宋_GB2312" w:eastAsia="仿宋_GB2312" w:cs="仿宋_GB2312"/>
          <w:sz w:val="32"/>
          <w:szCs w:val="32"/>
          <w:lang w:eastAsia="zh-CN"/>
        </w:rPr>
        <w:t>，现就有关事项公告如下，请各合格商家积极参与：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一、设备要求：</w:t>
      </w:r>
    </w:p>
    <w:tbl>
      <w:tblPr>
        <w:tblStyle w:val="6"/>
        <w:tblpPr w:leftFromText="180" w:rightFromText="180" w:vertAnchor="text" w:horzAnchor="page" w:tblpXSpec="center" w:tblpY="297"/>
        <w:tblOverlap w:val="never"/>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605"/>
        <w:gridCol w:w="598"/>
        <w:gridCol w:w="72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jc w:val="center"/>
              <w:rPr>
                <w:sz w:val="18"/>
                <w:szCs w:val="18"/>
              </w:rPr>
            </w:pPr>
            <w:r>
              <w:rPr>
                <w:rFonts w:hint="eastAsia"/>
                <w:sz w:val="18"/>
                <w:szCs w:val="18"/>
              </w:rPr>
              <w:t>序号</w:t>
            </w:r>
          </w:p>
        </w:tc>
        <w:tc>
          <w:tcPr>
            <w:tcW w:w="1605" w:type="dxa"/>
          </w:tcPr>
          <w:p>
            <w:pPr>
              <w:rPr>
                <w:sz w:val="18"/>
                <w:szCs w:val="18"/>
              </w:rPr>
            </w:pPr>
            <w:r>
              <w:rPr>
                <w:rFonts w:hint="eastAsia"/>
                <w:sz w:val="18"/>
                <w:szCs w:val="18"/>
              </w:rPr>
              <w:t>设备名称</w:t>
            </w:r>
          </w:p>
        </w:tc>
        <w:tc>
          <w:tcPr>
            <w:tcW w:w="598" w:type="dxa"/>
          </w:tcPr>
          <w:p>
            <w:pPr>
              <w:rPr>
                <w:sz w:val="18"/>
                <w:szCs w:val="18"/>
              </w:rPr>
            </w:pPr>
            <w:r>
              <w:rPr>
                <w:rFonts w:hint="eastAsia"/>
                <w:sz w:val="18"/>
                <w:szCs w:val="18"/>
              </w:rPr>
              <w:t>单位</w:t>
            </w:r>
          </w:p>
        </w:tc>
        <w:tc>
          <w:tcPr>
            <w:tcW w:w="727" w:type="dxa"/>
          </w:tcPr>
          <w:p>
            <w:pPr>
              <w:rPr>
                <w:sz w:val="18"/>
                <w:szCs w:val="18"/>
              </w:rPr>
            </w:pPr>
            <w:r>
              <w:rPr>
                <w:rFonts w:hint="eastAsia"/>
                <w:sz w:val="18"/>
                <w:szCs w:val="18"/>
              </w:rPr>
              <w:t>数量</w:t>
            </w:r>
          </w:p>
        </w:tc>
        <w:tc>
          <w:tcPr>
            <w:tcW w:w="6275" w:type="dxa"/>
          </w:tcPr>
          <w:p>
            <w:pPr>
              <w:rPr>
                <w:sz w:val="18"/>
                <w:szCs w:val="18"/>
              </w:rPr>
            </w:pPr>
            <w:r>
              <w:rPr>
                <w:rFonts w:hint="eastAsia"/>
                <w:sz w:val="18"/>
                <w:szCs w:val="18"/>
              </w:rPr>
              <w:t>参数（</w:t>
            </w:r>
            <w:r>
              <w:rPr>
                <w:rFonts w:hint="eastAsia"/>
                <w:sz w:val="18"/>
                <w:szCs w:val="18"/>
                <w:lang w:eastAsia="zh-CN"/>
              </w:rPr>
              <w:t>★</w:t>
            </w:r>
            <w:r>
              <w:rPr>
                <w:rFonts w:hint="eastAsia"/>
                <w:sz w:val="18"/>
                <w:szCs w:val="18"/>
              </w:rPr>
              <w:t>为必备项）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sz w:val="18"/>
                <w:szCs w:val="18"/>
              </w:rPr>
            </w:pPr>
            <w:r>
              <w:rPr>
                <w:rFonts w:hint="eastAsia"/>
                <w:sz w:val="18"/>
                <w:szCs w:val="18"/>
              </w:rPr>
              <w:t>1</w:t>
            </w:r>
          </w:p>
        </w:tc>
        <w:tc>
          <w:tcPr>
            <w:tcW w:w="1605" w:type="dxa"/>
          </w:tcPr>
          <w:p>
            <w:pPr>
              <w:rPr>
                <w:sz w:val="18"/>
                <w:szCs w:val="18"/>
              </w:rPr>
            </w:pPr>
            <w:r>
              <w:rPr>
                <w:rFonts w:hint="eastAsia"/>
                <w:sz w:val="18"/>
                <w:szCs w:val="18"/>
              </w:rPr>
              <w:t>生物安全柜</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sz w:val="18"/>
                <w:szCs w:val="18"/>
              </w:rPr>
              <w:t>1、安全柜基本参数：</w:t>
            </w:r>
          </w:p>
          <w:p>
            <w:pPr>
              <w:rPr>
                <w:sz w:val="18"/>
                <w:szCs w:val="18"/>
              </w:rPr>
            </w:pPr>
            <w:r>
              <w:rPr>
                <w:sz w:val="18"/>
                <w:szCs w:val="18"/>
              </w:rPr>
              <w:t>（1）分类：A2型，30%外排，70%循环</w:t>
            </w:r>
          </w:p>
          <w:p>
            <w:pPr>
              <w:rPr>
                <w:sz w:val="18"/>
                <w:szCs w:val="18"/>
              </w:rPr>
            </w:pPr>
            <w:r>
              <w:rPr>
                <w:sz w:val="18"/>
                <w:szCs w:val="18"/>
              </w:rPr>
              <w:t>（2）外部尺寸≦（L×D×H）1100mm×750mm×2250mm；</w:t>
            </w:r>
          </w:p>
          <w:p>
            <w:pPr>
              <w:rPr>
                <w:sz w:val="18"/>
                <w:szCs w:val="18"/>
              </w:rPr>
            </w:pPr>
            <w:r>
              <w:rPr>
                <w:rFonts w:hint="eastAsia"/>
                <w:sz w:val="18"/>
                <w:szCs w:val="18"/>
                <w:lang w:eastAsia="zh-CN"/>
              </w:rPr>
              <w:t>★</w:t>
            </w:r>
            <w:r>
              <w:rPr>
                <w:sz w:val="18"/>
                <w:szCs w:val="18"/>
              </w:rPr>
              <w:t>（3）内部尺寸≦（L×D×H）940mm ×600mm×660mm。</w:t>
            </w:r>
          </w:p>
          <w:p>
            <w:pPr>
              <w:rPr>
                <w:sz w:val="18"/>
                <w:szCs w:val="18"/>
              </w:rPr>
            </w:pPr>
            <w:r>
              <w:rPr>
                <w:rFonts w:hint="eastAsia"/>
                <w:sz w:val="18"/>
                <w:szCs w:val="18"/>
                <w:lang w:eastAsia="zh-CN"/>
              </w:rPr>
              <w:t>★</w:t>
            </w:r>
            <w:r>
              <w:rPr>
                <w:sz w:val="18"/>
                <w:szCs w:val="18"/>
              </w:rPr>
              <w:t>（4）台面距离地面高度：750mm（尺寸可根据要求订制修改）</w:t>
            </w:r>
          </w:p>
          <w:p>
            <w:pPr>
              <w:rPr>
                <w:sz w:val="18"/>
                <w:szCs w:val="18"/>
              </w:rPr>
            </w:pPr>
            <w:r>
              <w:rPr>
                <w:sz w:val="18"/>
                <w:szCs w:val="18"/>
              </w:rPr>
              <w:t>（5）风速： 平均下降风速：0.33±0.025m/s； 平均吸入口风速0.53±0.025m/s</w:t>
            </w:r>
          </w:p>
          <w:p>
            <w:pPr>
              <w:rPr>
                <w:sz w:val="18"/>
                <w:szCs w:val="18"/>
              </w:rPr>
            </w:pPr>
            <w:r>
              <w:rPr>
                <w:sz w:val="18"/>
                <w:szCs w:val="18"/>
              </w:rPr>
              <w:t>（6）系统排风总量：360 m3/h</w:t>
            </w:r>
          </w:p>
          <w:p>
            <w:pPr>
              <w:rPr>
                <w:sz w:val="18"/>
                <w:szCs w:val="18"/>
              </w:rPr>
            </w:pPr>
            <w:r>
              <w:rPr>
                <w:sz w:val="18"/>
                <w:szCs w:val="18"/>
              </w:rPr>
              <w:t>（7）额定功率：1100W（包含操作区插座负载500W）</w:t>
            </w:r>
          </w:p>
          <w:p>
            <w:pPr>
              <w:rPr>
                <w:sz w:val="18"/>
                <w:szCs w:val="18"/>
              </w:rPr>
            </w:pPr>
            <w:r>
              <w:rPr>
                <w:sz w:val="18"/>
                <w:szCs w:val="18"/>
              </w:rPr>
              <w:t>（8）噪音等级：≤65dB（A）</w:t>
            </w:r>
          </w:p>
          <w:p>
            <w:pPr>
              <w:rPr>
                <w:sz w:val="18"/>
                <w:szCs w:val="18"/>
              </w:rPr>
            </w:pPr>
            <w:r>
              <w:rPr>
                <w:sz w:val="18"/>
                <w:szCs w:val="18"/>
              </w:rPr>
              <w:t>（9）照明：≥1000lx</w:t>
            </w:r>
          </w:p>
          <w:p>
            <w:pPr>
              <w:rPr>
                <w:sz w:val="18"/>
                <w:szCs w:val="18"/>
              </w:rPr>
            </w:pPr>
            <w:r>
              <w:rPr>
                <w:rFonts w:hint="eastAsia"/>
                <w:sz w:val="18"/>
                <w:szCs w:val="18"/>
                <w:lang w:eastAsia="zh-CN"/>
              </w:rPr>
              <w:t>★</w:t>
            </w:r>
            <w:r>
              <w:rPr>
                <w:sz w:val="18"/>
                <w:szCs w:val="18"/>
              </w:rPr>
              <w:t>（10）过滤效率: 送风和排风过滤器均采用世界知名品牌的硼硅酸盐玻璃纤维材质的HEPA（ULPA）高效过滤器，对0.3μm（0.12）颗粒过滤效率≥99.999%（99.9995%）</w:t>
            </w:r>
          </w:p>
          <w:p>
            <w:pPr>
              <w:rPr>
                <w:sz w:val="18"/>
                <w:szCs w:val="18"/>
              </w:rPr>
            </w:pPr>
            <w:r>
              <w:rPr>
                <w:sz w:val="18"/>
                <w:szCs w:val="18"/>
              </w:rPr>
              <w:t>（11）注册证号：国械注准20163542276</w:t>
            </w:r>
          </w:p>
          <w:p>
            <w:pPr>
              <w:rPr>
                <w:sz w:val="18"/>
                <w:szCs w:val="18"/>
              </w:rPr>
            </w:pPr>
            <w:r>
              <w:rPr>
                <w:sz w:val="18"/>
                <w:szCs w:val="18"/>
              </w:rPr>
              <w:t>（12）重量：毛重243KG  净重 227KG</w:t>
            </w:r>
          </w:p>
          <w:p>
            <w:pPr>
              <w:rPr>
                <w:sz w:val="18"/>
                <w:szCs w:val="18"/>
              </w:rPr>
            </w:pPr>
            <w:r>
              <w:rPr>
                <w:sz w:val="18"/>
                <w:szCs w:val="18"/>
              </w:rPr>
              <w:t>（13）使用人数：单人</w:t>
            </w:r>
          </w:p>
          <w:p>
            <w:pPr>
              <w:rPr>
                <w:sz w:val="18"/>
                <w:szCs w:val="18"/>
              </w:rPr>
            </w:pPr>
            <w:r>
              <w:rPr>
                <w:sz w:val="18"/>
                <w:szCs w:val="18"/>
              </w:rPr>
              <w:t>2、生物安全性：</w:t>
            </w:r>
          </w:p>
          <w:p>
            <w:pPr>
              <w:rPr>
                <w:sz w:val="18"/>
                <w:szCs w:val="18"/>
              </w:rPr>
            </w:pPr>
            <w:r>
              <w:rPr>
                <w:rFonts w:hint="eastAsia"/>
                <w:sz w:val="18"/>
                <w:szCs w:val="18"/>
                <w:lang w:eastAsia="zh-CN"/>
              </w:rPr>
              <w:t>★</w:t>
            </w:r>
            <w:r>
              <w:rPr>
                <w:sz w:val="18"/>
                <w:szCs w:val="18"/>
              </w:rPr>
              <w:t xml:space="preserve">（1） 人员安全性：用碘化钾（KI）法测试，前窗操作口的保护因子应不小于1×105 </w:t>
            </w:r>
          </w:p>
          <w:p>
            <w:pPr>
              <w:rPr>
                <w:sz w:val="18"/>
                <w:szCs w:val="18"/>
              </w:rPr>
            </w:pPr>
            <w:r>
              <w:rPr>
                <w:sz w:val="18"/>
                <w:szCs w:val="18"/>
              </w:rPr>
              <w:t xml:space="preserve">（2） 产品安全性：菌落数≤5CFU/次 </w:t>
            </w:r>
          </w:p>
          <w:p>
            <w:pPr>
              <w:rPr>
                <w:sz w:val="18"/>
                <w:szCs w:val="18"/>
              </w:rPr>
            </w:pPr>
            <w:r>
              <w:rPr>
                <w:sz w:val="18"/>
                <w:szCs w:val="18"/>
              </w:rPr>
              <w:t>（3） 交叉污染安全性：菌落数≤2CFU/次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sz w:val="18"/>
                <w:szCs w:val="18"/>
              </w:rPr>
            </w:pPr>
            <w:r>
              <w:rPr>
                <w:rFonts w:hint="eastAsia"/>
                <w:sz w:val="18"/>
                <w:szCs w:val="18"/>
              </w:rPr>
              <w:t>2</w:t>
            </w:r>
          </w:p>
        </w:tc>
        <w:tc>
          <w:tcPr>
            <w:tcW w:w="1605" w:type="dxa"/>
          </w:tcPr>
          <w:p>
            <w:pPr>
              <w:rPr>
                <w:sz w:val="18"/>
                <w:szCs w:val="18"/>
              </w:rPr>
            </w:pPr>
            <w:r>
              <w:rPr>
                <w:rFonts w:hint="eastAsia"/>
                <w:sz w:val="18"/>
                <w:szCs w:val="18"/>
              </w:rPr>
              <w:t>超净工作台</w:t>
            </w:r>
          </w:p>
        </w:tc>
        <w:tc>
          <w:tcPr>
            <w:tcW w:w="598" w:type="dxa"/>
          </w:tcPr>
          <w:p>
            <w:pPr>
              <w:rPr>
                <w:sz w:val="18"/>
                <w:szCs w:val="18"/>
              </w:rPr>
            </w:pPr>
            <w:r>
              <w:rPr>
                <w:rFonts w:hint="eastAsia"/>
                <w:sz w:val="18"/>
                <w:szCs w:val="18"/>
              </w:rPr>
              <w:t>个</w:t>
            </w:r>
          </w:p>
        </w:tc>
        <w:tc>
          <w:tcPr>
            <w:tcW w:w="727" w:type="dxa"/>
          </w:tcPr>
          <w:p>
            <w:pPr>
              <w:rPr>
                <w:sz w:val="18"/>
                <w:szCs w:val="18"/>
              </w:rPr>
            </w:pPr>
            <w:r>
              <w:rPr>
                <w:rFonts w:hint="eastAsia"/>
                <w:sz w:val="18"/>
                <w:szCs w:val="18"/>
              </w:rPr>
              <w:t>1</w:t>
            </w:r>
          </w:p>
        </w:tc>
        <w:tc>
          <w:tcPr>
            <w:tcW w:w="6275" w:type="dxa"/>
          </w:tcPr>
          <w:p>
            <w:pPr>
              <w:rPr>
                <w:sz w:val="18"/>
                <w:szCs w:val="18"/>
              </w:rPr>
            </w:pPr>
            <w:r>
              <w:rPr>
                <w:sz w:val="18"/>
                <w:szCs w:val="18"/>
              </w:rPr>
              <w:t>※1、技术参数</w:t>
            </w:r>
          </w:p>
          <w:p>
            <w:pPr>
              <w:rPr>
                <w:sz w:val="18"/>
                <w:szCs w:val="18"/>
              </w:rPr>
            </w:pPr>
            <w:r>
              <w:rPr>
                <w:sz w:val="18"/>
                <w:szCs w:val="18"/>
              </w:rPr>
              <w:t>1.1 外部尺寸≦（L×D×H）1060mm×620mm×1850mm；</w:t>
            </w:r>
          </w:p>
          <w:p>
            <w:pPr>
              <w:rPr>
                <w:sz w:val="18"/>
                <w:szCs w:val="18"/>
              </w:rPr>
            </w:pPr>
            <w:r>
              <w:rPr>
                <w:sz w:val="18"/>
                <w:szCs w:val="18"/>
              </w:rPr>
              <w:t>1.2 内部尺寸≦（L×D×H）920mm ×530mm×600mm；</w:t>
            </w:r>
          </w:p>
          <w:p>
            <w:pPr>
              <w:rPr>
                <w:sz w:val="18"/>
                <w:szCs w:val="18"/>
              </w:rPr>
            </w:pPr>
            <w:r>
              <w:rPr>
                <w:sz w:val="18"/>
                <w:szCs w:val="18"/>
              </w:rPr>
              <w:t>1.3 额定功率：750 W；</w:t>
            </w:r>
          </w:p>
          <w:p>
            <w:pPr>
              <w:rPr>
                <w:sz w:val="18"/>
                <w:szCs w:val="18"/>
              </w:rPr>
            </w:pPr>
            <w:r>
              <w:rPr>
                <w:sz w:val="18"/>
                <w:szCs w:val="18"/>
              </w:rPr>
              <w:t>1.4 气流流速：0.30～0.45m/s；</w:t>
            </w:r>
          </w:p>
          <w:p>
            <w:pPr>
              <w:rPr>
                <w:sz w:val="18"/>
                <w:szCs w:val="18"/>
              </w:rPr>
            </w:pPr>
            <w:r>
              <w:rPr>
                <w:sz w:val="18"/>
                <w:szCs w:val="18"/>
              </w:rPr>
              <w:t>1.5 紫外灯功率：18W；</w:t>
            </w:r>
          </w:p>
          <w:p>
            <w:pPr>
              <w:rPr>
                <w:sz w:val="18"/>
                <w:szCs w:val="18"/>
              </w:rPr>
            </w:pPr>
            <w:r>
              <w:rPr>
                <w:sz w:val="18"/>
                <w:szCs w:val="18"/>
              </w:rPr>
              <w:t>1.6 LED日光灯功率：12W；</w:t>
            </w:r>
          </w:p>
          <w:p>
            <w:pPr>
              <w:rPr>
                <w:sz w:val="18"/>
                <w:szCs w:val="18"/>
              </w:rPr>
            </w:pPr>
            <w:r>
              <w:rPr>
                <w:sz w:val="18"/>
                <w:szCs w:val="18"/>
              </w:rPr>
              <w:t>1.7 前窗玻璃最大开口高度：400mm；</w:t>
            </w:r>
          </w:p>
          <w:p>
            <w:pPr>
              <w:rPr>
                <w:sz w:val="18"/>
                <w:szCs w:val="18"/>
              </w:rPr>
            </w:pPr>
            <w:r>
              <w:rPr>
                <w:sz w:val="18"/>
                <w:szCs w:val="18"/>
              </w:rPr>
              <w:t>1.8 前窗玻璃开口安全操作高度：200-350mm；</w:t>
            </w:r>
          </w:p>
          <w:p>
            <w:pPr>
              <w:rPr>
                <w:sz w:val="18"/>
                <w:szCs w:val="18"/>
              </w:rPr>
            </w:pPr>
            <w:r>
              <w:rPr>
                <w:sz w:val="18"/>
                <w:szCs w:val="18"/>
              </w:rPr>
              <w:t>1.9 工作台到地面高度：750mm；</w:t>
            </w:r>
          </w:p>
          <w:p>
            <w:pPr>
              <w:rPr>
                <w:sz w:val="18"/>
                <w:szCs w:val="18"/>
              </w:rPr>
            </w:pPr>
            <w:r>
              <w:rPr>
                <w:sz w:val="18"/>
                <w:szCs w:val="18"/>
              </w:rPr>
              <w:t>1.10 噪音≤65dB(A)；</w:t>
            </w:r>
          </w:p>
          <w:p>
            <w:pPr>
              <w:rPr>
                <w:sz w:val="18"/>
                <w:szCs w:val="18"/>
              </w:rPr>
            </w:pPr>
            <w:r>
              <w:rPr>
                <w:sz w:val="18"/>
                <w:szCs w:val="18"/>
              </w:rPr>
              <w:t>1.11 风机型号：泛仕达风机SC220A1-AGT-03，转速:2460 RPM，流量：750 m³/h，功率90W；</w:t>
            </w:r>
          </w:p>
          <w:p>
            <w:pPr>
              <w:rPr>
                <w:sz w:val="18"/>
                <w:szCs w:val="18"/>
              </w:rPr>
            </w:pPr>
            <w:r>
              <w:rPr>
                <w:sz w:val="18"/>
                <w:szCs w:val="18"/>
              </w:rPr>
              <w:t>1.12 产品安全性：菌落数≤0.5CFU/30min；</w:t>
            </w:r>
          </w:p>
          <w:p>
            <w:pPr>
              <w:rPr>
                <w:sz w:val="18"/>
                <w:szCs w:val="18"/>
              </w:rPr>
            </w:pPr>
            <w:r>
              <w:rPr>
                <w:sz w:val="18"/>
                <w:szCs w:val="18"/>
              </w:rPr>
              <w:t>1.13 照明：≥350lx；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sz w:val="18"/>
                <w:szCs w:val="18"/>
              </w:rPr>
            </w:pPr>
            <w:r>
              <w:rPr>
                <w:rFonts w:hint="eastAsia"/>
                <w:sz w:val="18"/>
                <w:szCs w:val="18"/>
              </w:rPr>
              <w:t>3</w:t>
            </w:r>
          </w:p>
        </w:tc>
        <w:tc>
          <w:tcPr>
            <w:tcW w:w="1605" w:type="dxa"/>
          </w:tcPr>
          <w:p>
            <w:pPr>
              <w:rPr>
                <w:sz w:val="18"/>
                <w:szCs w:val="18"/>
              </w:rPr>
            </w:pPr>
            <w:r>
              <w:rPr>
                <w:rFonts w:hint="eastAsia"/>
                <w:sz w:val="18"/>
                <w:szCs w:val="18"/>
              </w:rPr>
              <w:t>定时荧光PCR仪</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rFonts w:hint="eastAsia"/>
                <w:sz w:val="18"/>
                <w:szCs w:val="18"/>
                <w:lang w:eastAsia="zh-CN"/>
              </w:rPr>
              <w:t>★</w:t>
            </w:r>
            <w:r>
              <w:rPr>
                <w:sz w:val="18"/>
                <w:szCs w:val="18"/>
              </w:rPr>
              <w:t>1.激发光源,大功率LED光源,冷光源，10万小时免维护,比同类仪器LED光源灵敏度更高。</w:t>
            </w:r>
          </w:p>
          <w:p>
            <w:pPr>
              <w:rPr>
                <w:sz w:val="18"/>
                <w:szCs w:val="18"/>
              </w:rPr>
            </w:pPr>
            <w:r>
              <w:rPr>
                <w:rFonts w:hint="eastAsia"/>
                <w:sz w:val="18"/>
                <w:szCs w:val="18"/>
                <w:lang w:eastAsia="zh-CN"/>
              </w:rPr>
              <w:t>★</w:t>
            </w:r>
            <w:r>
              <w:rPr>
                <w:sz w:val="18"/>
                <w:szCs w:val="18"/>
              </w:rPr>
              <w:t>2.检测器c,高灵敏度光电传感器,灵敏度比CCD探测器高10倍，无孔间的边缘干扰影响。</w:t>
            </w:r>
          </w:p>
          <w:p>
            <w:pPr>
              <w:rPr>
                <w:sz w:val="18"/>
                <w:szCs w:val="18"/>
              </w:rPr>
            </w:pPr>
            <w:r>
              <w:rPr>
                <w:rFonts w:hint="eastAsia"/>
                <w:sz w:val="18"/>
                <w:szCs w:val="18"/>
                <w:lang w:eastAsia="zh-CN"/>
              </w:rPr>
              <w:t>★</w:t>
            </w:r>
            <w:r>
              <w:rPr>
                <w:sz w:val="18"/>
                <w:szCs w:val="18"/>
              </w:rPr>
              <w:t>3.样本容量，96孔，(48×2＊0.2ml,双反应模块)，同时运行两个不同的反应程序，具有两台荧光PCR仪器的功能(如:DNA和RNA反应程序同时运行)，运行同一个程序时，是一台96</w:t>
            </w:r>
            <w:r>
              <w:rPr>
                <w:rFonts w:hint="eastAsia"/>
                <w:sz w:val="18"/>
                <w:szCs w:val="18"/>
                <w:lang w:val="en-US" w:eastAsia="zh-CN"/>
              </w:rPr>
              <w:t>*</w:t>
            </w:r>
            <w:r>
              <w:rPr>
                <w:sz w:val="18"/>
                <w:szCs w:val="18"/>
              </w:rPr>
              <w:t>0.2ml的荧光PCR仪，灵活应用，是目前唯一的双反应模块仪器。</w:t>
            </w:r>
          </w:p>
          <w:p>
            <w:pPr>
              <w:rPr>
                <w:sz w:val="18"/>
                <w:szCs w:val="18"/>
              </w:rPr>
            </w:pPr>
            <w:r>
              <w:rPr>
                <w:sz w:val="18"/>
                <w:szCs w:val="18"/>
              </w:rPr>
              <w:t>4.荧光检测波长通道1:470nm-510nm，通道2:530nm-565nm，通道3:580nm-620nm，通道4:630nm-665nm，通道5: 预留，通道6: 预留，多通道检测完全规避交叉干扰，无需任何繁杂的校正。</w:t>
            </w:r>
          </w:p>
          <w:p>
            <w:pPr>
              <w:rPr>
                <w:sz w:val="18"/>
                <w:szCs w:val="18"/>
              </w:rPr>
            </w:pPr>
            <w:r>
              <w:rPr>
                <w:sz w:val="18"/>
                <w:szCs w:val="18"/>
              </w:rPr>
              <w:t>5可检测的荧光素及染料，FAM,SYBR，VIC, HEX, Joe, TET，TMRA，CY3，ROX, Texas Red, CY5</w:t>
            </w:r>
            <w:r>
              <w:rPr>
                <w:sz w:val="18"/>
                <w:szCs w:val="18"/>
              </w:rPr>
              <w:tab/>
            </w:r>
            <w:r>
              <w:rPr>
                <w:sz w:val="18"/>
                <w:szCs w:val="18"/>
              </w:rPr>
              <w:t>，使用最佳滤光片组合,通道之间无干扰，仪器适用开放式试剂。</w:t>
            </w:r>
          </w:p>
          <w:p>
            <w:pPr>
              <w:rPr>
                <w:sz w:val="18"/>
                <w:szCs w:val="18"/>
              </w:rPr>
            </w:pPr>
            <w:r>
              <w:rPr>
                <w:sz w:val="18"/>
                <w:szCs w:val="18"/>
              </w:rPr>
              <w:t>6.检测方式，反应管的底部侧面激发、检测</w:t>
            </w:r>
            <w:r>
              <w:rPr>
                <w:sz w:val="18"/>
                <w:szCs w:val="18"/>
              </w:rPr>
              <w:tab/>
            </w:r>
            <w:r>
              <w:rPr>
                <w:sz w:val="18"/>
                <w:szCs w:val="18"/>
              </w:rPr>
              <w:t>提高光源的传输及检测效率、灵敏度。光的检测效率高，因为底部侧面是反应管壁最薄处，同时，非常适合磁珠吸附法的PCR反应检测</w:t>
            </w:r>
          </w:p>
          <w:p>
            <w:pPr>
              <w:rPr>
                <w:sz w:val="18"/>
                <w:szCs w:val="18"/>
              </w:rPr>
            </w:pPr>
            <w:r>
              <w:rPr>
                <w:rFonts w:hint="eastAsia"/>
                <w:sz w:val="18"/>
                <w:szCs w:val="18"/>
                <w:lang w:eastAsia="zh-CN"/>
              </w:rPr>
              <w:t>★</w:t>
            </w:r>
            <w:r>
              <w:rPr>
                <w:sz w:val="18"/>
                <w:szCs w:val="18"/>
              </w:rPr>
              <w:t>7.激发、检测光的传输模式，每一反应孔独立的光纤传输，独立的输入输出光纤传导对应着每一反应孔，无孔与孔间的光检测干扰。</w:t>
            </w:r>
          </w:p>
          <w:p>
            <w:pPr>
              <w:rPr>
                <w:sz w:val="18"/>
                <w:szCs w:val="18"/>
              </w:rPr>
            </w:pPr>
            <w:r>
              <w:rPr>
                <w:sz w:val="18"/>
                <w:szCs w:val="18"/>
              </w:rPr>
              <w:t>8.软件应用模式，定量/定性、熔解曲线、多管多项目分析、相对定量、等位基因、HRM、SAT实时荧光等温扩增，多项目管理设置程序管理、项目实验运行程序安全密码锁定功能,分析软件试剂封装技术功能,自动判断分析。</w:t>
            </w:r>
          </w:p>
          <w:p>
            <w:pPr>
              <w:rPr>
                <w:sz w:val="18"/>
                <w:szCs w:val="18"/>
              </w:rPr>
            </w:pPr>
            <w:r>
              <w:rPr>
                <w:sz w:val="18"/>
                <w:szCs w:val="18"/>
              </w:rPr>
              <w:t>9.模块温度范围，4℃-99℃，控温范围广，试剂可以在机器上4℃保存。</w:t>
            </w:r>
          </w:p>
          <w:p>
            <w:pPr>
              <w:rPr>
                <w:sz w:val="18"/>
                <w:szCs w:val="18"/>
              </w:rPr>
            </w:pPr>
            <w:r>
              <w:rPr>
                <w:sz w:val="18"/>
                <w:szCs w:val="18"/>
              </w:rPr>
              <w:t>10.检测动力学范围，100</w:t>
            </w:r>
            <w:r>
              <w:rPr>
                <w:sz w:val="18"/>
                <w:szCs w:val="18"/>
              </w:rPr>
              <w:softHyphen/>
            </w:r>
            <w:r>
              <w:rPr>
                <w:sz w:val="18"/>
                <w:szCs w:val="18"/>
              </w:rPr>
              <w:t>-1010，宽广的动力学范围。</w:t>
            </w:r>
          </w:p>
          <w:p>
            <w:pPr>
              <w:rPr>
                <w:sz w:val="18"/>
                <w:szCs w:val="18"/>
              </w:rPr>
            </w:pPr>
            <w:r>
              <w:rPr>
                <w:sz w:val="18"/>
                <w:szCs w:val="18"/>
              </w:rPr>
              <w:t>11.最小检测模板，单个拷贝，在理想的实验环境，可以达到100%的扩增分析,高扩增效率。</w:t>
            </w:r>
          </w:p>
          <w:p>
            <w:pPr>
              <w:rPr>
                <w:sz w:val="18"/>
                <w:szCs w:val="18"/>
              </w:rPr>
            </w:pPr>
            <w:r>
              <w:rPr>
                <w:sz w:val="18"/>
                <w:szCs w:val="18"/>
              </w:rPr>
              <w:t>12.反应容积，15ul-100ul，宽广的反应体系。</w:t>
            </w:r>
          </w:p>
          <w:p>
            <w:pPr>
              <w:rPr>
                <w:sz w:val="18"/>
                <w:szCs w:val="18"/>
              </w:rPr>
            </w:pPr>
            <w:r>
              <w:rPr>
                <w:sz w:val="18"/>
                <w:szCs w:val="18"/>
              </w:rPr>
              <w:t>13.控温模式，半导体热电模块，多种控温模式,控温稳定。</w:t>
            </w:r>
          </w:p>
          <w:p>
            <w:pPr>
              <w:rPr>
                <w:sz w:val="18"/>
                <w:szCs w:val="18"/>
              </w:rPr>
            </w:pPr>
            <w:r>
              <w:rPr>
                <w:sz w:val="18"/>
                <w:szCs w:val="18"/>
              </w:rPr>
              <w:t>14.升温速率(MAX)，4℃/S</w:t>
            </w:r>
            <w:r>
              <w:rPr>
                <w:sz w:val="18"/>
                <w:szCs w:val="18"/>
              </w:rPr>
              <w:tab/>
            </w:r>
            <w:r>
              <w:rPr>
                <w:sz w:val="18"/>
                <w:szCs w:val="18"/>
              </w:rPr>
              <w:t>快速的升降温速率。</w:t>
            </w:r>
          </w:p>
          <w:p>
            <w:pPr>
              <w:rPr>
                <w:sz w:val="18"/>
                <w:szCs w:val="18"/>
              </w:rPr>
            </w:pPr>
            <w:r>
              <w:rPr>
                <w:rFonts w:hint="eastAsia"/>
                <w:sz w:val="18"/>
                <w:szCs w:val="18"/>
                <w:lang w:eastAsia="zh-CN"/>
              </w:rPr>
              <w:t>★</w:t>
            </w:r>
            <w:r>
              <w:rPr>
                <w:sz w:val="18"/>
                <w:szCs w:val="18"/>
              </w:rPr>
              <w:t>15.温控精度，（HRM高分辨熔解曲线），±0.1℃，创新的多点控温技术使得SLAN-96P的控温精度达到±0.1,以保证实验的精确性。可做HRM，这是许多同类仪器无法达到的精度。</w:t>
            </w:r>
          </w:p>
          <w:p>
            <w:pPr>
              <w:rPr>
                <w:sz w:val="18"/>
                <w:szCs w:val="18"/>
              </w:rPr>
            </w:pPr>
            <w:r>
              <w:rPr>
                <w:sz w:val="18"/>
                <w:szCs w:val="18"/>
              </w:rPr>
              <w:t>16.样品间温度，均匀性，±0.1℃，多模块的设计赋予了SLAN-96P完美的温度均匀性。 实测温度均匀性为±0.1，保证孔与孔之间温度完全一致。</w:t>
            </w:r>
          </w:p>
          <w:p>
            <w:pPr>
              <w:rPr>
                <w:sz w:val="18"/>
                <w:szCs w:val="18"/>
              </w:rPr>
            </w:pPr>
            <w:r>
              <w:rPr>
                <w:sz w:val="18"/>
                <w:szCs w:val="18"/>
              </w:rPr>
              <w:t>17.重量，18Kg，重量轻便于移动。</w:t>
            </w:r>
          </w:p>
          <w:p>
            <w:pPr>
              <w:rPr>
                <w:sz w:val="18"/>
                <w:szCs w:val="18"/>
              </w:rPr>
            </w:pPr>
            <w:r>
              <w:rPr>
                <w:sz w:val="18"/>
                <w:szCs w:val="18"/>
              </w:rPr>
              <w:t>18.尺寸(W</w:t>
            </w:r>
            <w:r>
              <w:rPr>
                <w:rFonts w:hint="eastAsia"/>
                <w:sz w:val="18"/>
                <w:szCs w:val="18"/>
                <w:lang w:val="en-US" w:eastAsia="zh-CN"/>
              </w:rPr>
              <w:t>*</w:t>
            </w:r>
            <w:r>
              <w:rPr>
                <w:sz w:val="18"/>
                <w:szCs w:val="18"/>
              </w:rPr>
              <w:t>D</w:t>
            </w:r>
            <w:r>
              <w:rPr>
                <w:rFonts w:hint="eastAsia"/>
                <w:sz w:val="18"/>
                <w:szCs w:val="18"/>
                <w:lang w:val="en-US" w:eastAsia="zh-CN"/>
              </w:rPr>
              <w:t>*</w:t>
            </w:r>
            <w:r>
              <w:rPr>
                <w:sz w:val="18"/>
                <w:szCs w:val="18"/>
              </w:rPr>
              <w:t>H)，386mm</w:t>
            </w:r>
            <w:r>
              <w:rPr>
                <w:rFonts w:hint="eastAsia"/>
                <w:sz w:val="18"/>
                <w:szCs w:val="18"/>
                <w:lang w:val="en-US" w:eastAsia="zh-CN"/>
              </w:rPr>
              <w:t>*</w:t>
            </w:r>
            <w:r>
              <w:rPr>
                <w:sz w:val="18"/>
                <w:szCs w:val="18"/>
              </w:rPr>
              <w:t>520mm</w:t>
            </w:r>
            <w:r>
              <w:rPr>
                <w:rFonts w:hint="eastAsia"/>
                <w:sz w:val="18"/>
                <w:szCs w:val="18"/>
                <w:lang w:val="en-US" w:eastAsia="zh-CN"/>
              </w:rPr>
              <w:t>*</w:t>
            </w:r>
            <w:r>
              <w:rPr>
                <w:sz w:val="18"/>
                <w:szCs w:val="18"/>
              </w:rPr>
              <w:t>250mm，体积小，外形美观，采用一次成形模具合成，仪器使用寿命长。</w:t>
            </w:r>
          </w:p>
          <w:p>
            <w:pPr>
              <w:rPr>
                <w:sz w:val="18"/>
                <w:szCs w:val="18"/>
              </w:rPr>
            </w:pPr>
            <w:r>
              <w:rPr>
                <w:sz w:val="18"/>
                <w:szCs w:val="18"/>
              </w:rPr>
              <w:t>19.断电保护，有断电保护功能，在实验过程中遇到断电时,具有程序记忆功能,来电时可继续运行。</w:t>
            </w:r>
          </w:p>
          <w:p>
            <w:pPr>
              <w:rPr>
                <w:sz w:val="18"/>
                <w:szCs w:val="18"/>
              </w:rPr>
            </w:pPr>
            <w:r>
              <w:rPr>
                <w:sz w:val="18"/>
                <w:szCs w:val="18"/>
              </w:rPr>
              <w:t>20.输入电源，AC200V-240V  50HZ</w:t>
            </w:r>
          </w:p>
          <w:p>
            <w:pPr>
              <w:rPr>
                <w:sz w:val="18"/>
                <w:szCs w:val="18"/>
              </w:rPr>
            </w:pPr>
            <w:r>
              <w:rPr>
                <w:sz w:val="18"/>
                <w:szCs w:val="18"/>
              </w:rPr>
              <w:t>21.耗能，≤850VA，耗能低，噪音小，节能环保</w:t>
            </w:r>
          </w:p>
          <w:p>
            <w:pPr>
              <w:rPr>
                <w:sz w:val="18"/>
                <w:szCs w:val="18"/>
              </w:rPr>
            </w:pPr>
            <w:r>
              <w:rPr>
                <w:sz w:val="18"/>
                <w:szCs w:val="18"/>
              </w:rPr>
              <w:t>22.操作系统，中、英文Win 7/8/10</w:t>
            </w:r>
            <w:r>
              <w:rPr>
                <w:sz w:val="18"/>
                <w:szCs w:val="18"/>
              </w:rPr>
              <w:tab/>
            </w:r>
            <w:r>
              <w:rPr>
                <w:sz w:val="18"/>
                <w:szCs w:val="18"/>
              </w:rPr>
              <w:t>适合多种操作系统</w:t>
            </w:r>
          </w:p>
          <w:p>
            <w:pPr>
              <w:rPr>
                <w:sz w:val="18"/>
                <w:szCs w:val="18"/>
              </w:rPr>
            </w:pPr>
            <w:r>
              <w:rPr>
                <w:rFonts w:hint="eastAsia"/>
                <w:sz w:val="18"/>
                <w:szCs w:val="18"/>
                <w:lang w:eastAsia="zh-CN"/>
              </w:rPr>
              <w:t>★</w:t>
            </w:r>
            <w:r>
              <w:rPr>
                <w:sz w:val="18"/>
                <w:szCs w:val="18"/>
              </w:rPr>
              <w:t>23.热盖，电子自动锁控热盖，运行时热盖自动调节及锁住功能，根据不同的反应管而自动调节位置，保证反应体系不挥发，确保定量的准确性。在运行时自动锁住功能可以防止实验时误操作。</w:t>
            </w:r>
          </w:p>
          <w:p>
            <w:pPr>
              <w:rPr>
                <w:sz w:val="18"/>
                <w:szCs w:val="18"/>
              </w:rPr>
            </w:pPr>
            <w:r>
              <w:rPr>
                <w:sz w:val="18"/>
                <w:szCs w:val="18"/>
              </w:rPr>
              <w:t>24.操作软件，全中文/全英文，SLAN-96P检测分析软件升级方便，功能齐全，容错性强，模板编辑便捷，自动生成独立的打印报告单，数据可共享。</w:t>
            </w:r>
          </w:p>
          <w:p>
            <w:pPr>
              <w:rPr>
                <w:sz w:val="18"/>
                <w:szCs w:val="18"/>
              </w:rPr>
            </w:pPr>
            <w:r>
              <w:rPr>
                <w:sz w:val="18"/>
                <w:szCs w:val="18"/>
              </w:rPr>
              <w:t>25.注册认证，CFDA、CE，TUV ISO13485:2016</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sz w:val="18"/>
                <w:szCs w:val="18"/>
              </w:rPr>
            </w:pPr>
            <w:r>
              <w:rPr>
                <w:rFonts w:hint="eastAsia"/>
                <w:sz w:val="18"/>
                <w:szCs w:val="18"/>
              </w:rPr>
              <w:t>4</w:t>
            </w:r>
          </w:p>
        </w:tc>
        <w:tc>
          <w:tcPr>
            <w:tcW w:w="1605" w:type="dxa"/>
          </w:tcPr>
          <w:p>
            <w:pPr>
              <w:rPr>
                <w:sz w:val="18"/>
                <w:szCs w:val="18"/>
              </w:rPr>
            </w:pPr>
            <w:r>
              <w:rPr>
                <w:rFonts w:hint="eastAsia"/>
                <w:sz w:val="18"/>
                <w:szCs w:val="18"/>
              </w:rPr>
              <w:t>PCR扩增仪</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sz w:val="18"/>
                <w:szCs w:val="18"/>
              </w:rPr>
              <w:t>1.模块规格，0.2ml</w:t>
            </w:r>
            <w:r>
              <w:rPr>
                <w:rFonts w:hint="eastAsia"/>
                <w:sz w:val="18"/>
                <w:szCs w:val="18"/>
                <w:lang w:val="en-US" w:eastAsia="zh-CN"/>
              </w:rPr>
              <w:t>*</w:t>
            </w:r>
            <w:r>
              <w:rPr>
                <w:sz w:val="18"/>
                <w:szCs w:val="18"/>
              </w:rPr>
              <w:t>96，铝模块</w:t>
            </w:r>
          </w:p>
          <w:p>
            <w:pPr>
              <w:rPr>
                <w:sz w:val="18"/>
                <w:szCs w:val="18"/>
              </w:rPr>
            </w:pPr>
            <w:r>
              <w:rPr>
                <w:sz w:val="18"/>
                <w:szCs w:val="18"/>
              </w:rPr>
              <w:t>2.有效孔位，96孔，8连管，12连管，无裙板，半裙板</w:t>
            </w:r>
          </w:p>
          <w:p>
            <w:pPr>
              <w:rPr>
                <w:sz w:val="18"/>
                <w:szCs w:val="18"/>
              </w:rPr>
            </w:pPr>
            <w:r>
              <w:rPr>
                <w:sz w:val="18"/>
                <w:szCs w:val="18"/>
              </w:rPr>
              <w:t>3.输入电源，220V～50Hz，600VA，海外型：100-240V～50/60Hz，600VA</w:t>
            </w:r>
          </w:p>
          <w:p>
            <w:pPr>
              <w:rPr>
                <w:sz w:val="18"/>
                <w:szCs w:val="18"/>
              </w:rPr>
            </w:pPr>
            <w:r>
              <w:rPr>
                <w:sz w:val="18"/>
                <w:szCs w:val="18"/>
              </w:rPr>
              <w:t>4.外形尺寸L</w:t>
            </w:r>
            <w:r>
              <w:rPr>
                <w:rFonts w:hint="eastAsia"/>
                <w:sz w:val="18"/>
                <w:szCs w:val="18"/>
                <w:lang w:val="en-US" w:eastAsia="zh-CN"/>
              </w:rPr>
              <w:t>*</w:t>
            </w:r>
            <w:r>
              <w:rPr>
                <w:sz w:val="18"/>
                <w:szCs w:val="18"/>
              </w:rPr>
              <w:t>W</w:t>
            </w:r>
            <w:r>
              <w:rPr>
                <w:rFonts w:hint="eastAsia"/>
                <w:sz w:val="18"/>
                <w:szCs w:val="18"/>
                <w:lang w:val="en-US" w:eastAsia="zh-CN"/>
              </w:rPr>
              <w:t>*</w:t>
            </w:r>
            <w:r>
              <w:rPr>
                <w:sz w:val="18"/>
                <w:szCs w:val="18"/>
              </w:rPr>
              <w:t>H</w:t>
            </w:r>
            <w:r>
              <w:rPr>
                <w:sz w:val="18"/>
                <w:szCs w:val="18"/>
              </w:rPr>
              <w:tab/>
            </w:r>
            <w:r>
              <w:rPr>
                <w:sz w:val="18"/>
                <w:szCs w:val="18"/>
              </w:rPr>
              <w:t>≦427</w:t>
            </w:r>
            <w:r>
              <w:rPr>
                <w:rFonts w:hint="eastAsia"/>
                <w:sz w:val="18"/>
                <w:szCs w:val="18"/>
                <w:lang w:val="en-US" w:eastAsia="zh-CN"/>
              </w:rPr>
              <w:t>*</w:t>
            </w:r>
            <w:r>
              <w:rPr>
                <w:sz w:val="18"/>
                <w:szCs w:val="18"/>
              </w:rPr>
              <w:t>288</w:t>
            </w:r>
            <w:r>
              <w:rPr>
                <w:rFonts w:hint="eastAsia"/>
                <w:sz w:val="18"/>
                <w:szCs w:val="18"/>
                <w:lang w:val="en-US" w:eastAsia="zh-CN"/>
              </w:rPr>
              <w:t>*</w:t>
            </w:r>
            <w:r>
              <w:rPr>
                <w:sz w:val="18"/>
                <w:szCs w:val="18"/>
              </w:rPr>
              <w:t>227 mm</w:t>
            </w:r>
          </w:p>
          <w:p>
            <w:pPr>
              <w:rPr>
                <w:sz w:val="18"/>
                <w:szCs w:val="18"/>
              </w:rPr>
            </w:pPr>
            <w:r>
              <w:rPr>
                <w:sz w:val="18"/>
                <w:szCs w:val="18"/>
              </w:rPr>
              <w:t>5.重量（kg）Max</w:t>
            </w:r>
            <w:r>
              <w:rPr>
                <w:rFonts w:hint="eastAsia"/>
                <w:sz w:val="18"/>
                <w:szCs w:val="18"/>
              </w:rPr>
              <w:t xml:space="preserve">    </w:t>
            </w:r>
            <w:r>
              <w:rPr>
                <w:sz w:val="18"/>
                <w:szCs w:val="18"/>
              </w:rPr>
              <w:t>≦9.7</w:t>
            </w:r>
          </w:p>
          <w:p>
            <w:pPr>
              <w:rPr>
                <w:sz w:val="18"/>
                <w:szCs w:val="18"/>
              </w:rPr>
            </w:pPr>
            <w:r>
              <w:rPr>
                <w:rFonts w:hint="eastAsia"/>
                <w:sz w:val="18"/>
                <w:szCs w:val="18"/>
              </w:rPr>
              <w:t>6</w:t>
            </w:r>
            <w:r>
              <w:rPr>
                <w:sz w:val="18"/>
                <w:szCs w:val="18"/>
              </w:rPr>
              <w:t>.温度准确度</w:t>
            </w:r>
            <w:r>
              <w:rPr>
                <w:rFonts w:hint="eastAsia"/>
                <w:sz w:val="18"/>
                <w:szCs w:val="18"/>
              </w:rPr>
              <w:t xml:space="preserve">    </w:t>
            </w:r>
            <w:r>
              <w:rPr>
                <w:sz w:val="18"/>
                <w:szCs w:val="18"/>
              </w:rPr>
              <w:t>≦±0.3℃</w:t>
            </w:r>
          </w:p>
          <w:p>
            <w:pPr>
              <w:rPr>
                <w:sz w:val="18"/>
                <w:szCs w:val="18"/>
              </w:rPr>
            </w:pPr>
            <w:r>
              <w:rPr>
                <w:rFonts w:hint="eastAsia"/>
                <w:sz w:val="18"/>
                <w:szCs w:val="18"/>
              </w:rPr>
              <w:t>7</w:t>
            </w:r>
            <w:r>
              <w:rPr>
                <w:sz w:val="18"/>
                <w:szCs w:val="18"/>
              </w:rPr>
              <w:t>.模块控温精度</w:t>
            </w:r>
            <w:r>
              <w:rPr>
                <w:rFonts w:hint="eastAsia"/>
                <w:sz w:val="18"/>
                <w:szCs w:val="18"/>
              </w:rPr>
              <w:t xml:space="preserve">    </w:t>
            </w:r>
            <w:r>
              <w:rPr>
                <w:sz w:val="18"/>
                <w:szCs w:val="18"/>
              </w:rPr>
              <w:t>≦±0.1℃</w:t>
            </w:r>
          </w:p>
          <w:p>
            <w:pPr>
              <w:rPr>
                <w:sz w:val="18"/>
                <w:szCs w:val="18"/>
              </w:rPr>
            </w:pPr>
            <w:r>
              <w:rPr>
                <w:rFonts w:hint="eastAsia"/>
                <w:sz w:val="18"/>
                <w:szCs w:val="18"/>
              </w:rPr>
              <w:t>8</w:t>
            </w:r>
            <w:r>
              <w:rPr>
                <w:sz w:val="18"/>
                <w:szCs w:val="18"/>
              </w:rPr>
              <w:t>.模块温度均匀性</w:t>
            </w:r>
            <w:r>
              <w:rPr>
                <w:rFonts w:hint="eastAsia"/>
                <w:sz w:val="18"/>
                <w:szCs w:val="18"/>
              </w:rPr>
              <w:t xml:space="preserve">    </w:t>
            </w:r>
            <w:r>
              <w:rPr>
                <w:sz w:val="18"/>
                <w:szCs w:val="18"/>
              </w:rPr>
              <w:t>≦±0.4℃ @55℃</w:t>
            </w:r>
          </w:p>
          <w:p>
            <w:pPr>
              <w:rPr>
                <w:sz w:val="18"/>
                <w:szCs w:val="18"/>
              </w:rPr>
            </w:pPr>
            <w:r>
              <w:rPr>
                <w:rFonts w:hint="eastAsia"/>
                <w:sz w:val="18"/>
                <w:szCs w:val="18"/>
              </w:rPr>
              <w:t>9</w:t>
            </w:r>
            <w:r>
              <w:rPr>
                <w:sz w:val="18"/>
                <w:szCs w:val="18"/>
              </w:rPr>
              <w:t>.平均升温速率</w:t>
            </w:r>
            <w:r>
              <w:rPr>
                <w:sz w:val="18"/>
                <w:szCs w:val="18"/>
              </w:rPr>
              <w:tab/>
            </w:r>
            <w:r>
              <w:rPr>
                <w:sz w:val="18"/>
                <w:szCs w:val="18"/>
              </w:rPr>
              <w:t>最大≥5℃/s，平均≥2℃/s</w:t>
            </w:r>
          </w:p>
          <w:p>
            <w:pPr>
              <w:rPr>
                <w:sz w:val="18"/>
                <w:szCs w:val="18"/>
              </w:rPr>
            </w:pPr>
            <w:r>
              <w:rPr>
                <w:sz w:val="18"/>
                <w:szCs w:val="18"/>
              </w:rPr>
              <w:t>1</w:t>
            </w:r>
            <w:r>
              <w:rPr>
                <w:rFonts w:hint="eastAsia"/>
                <w:sz w:val="18"/>
                <w:szCs w:val="18"/>
              </w:rPr>
              <w:t>0</w:t>
            </w:r>
            <w:r>
              <w:rPr>
                <w:sz w:val="18"/>
                <w:szCs w:val="18"/>
              </w:rPr>
              <w:t>.平均降温速率</w:t>
            </w:r>
            <w:r>
              <w:rPr>
                <w:sz w:val="18"/>
                <w:szCs w:val="18"/>
              </w:rPr>
              <w:tab/>
            </w:r>
            <w:r>
              <w:rPr>
                <w:sz w:val="18"/>
                <w:szCs w:val="18"/>
              </w:rPr>
              <w:t>最大≥5℃/s，平均≥2℃/s</w:t>
            </w:r>
          </w:p>
          <w:p>
            <w:pPr>
              <w:rPr>
                <w:sz w:val="18"/>
                <w:szCs w:val="18"/>
              </w:rPr>
            </w:pPr>
            <w:r>
              <w:rPr>
                <w:sz w:val="18"/>
                <w:szCs w:val="18"/>
              </w:rPr>
              <w:t>1</w:t>
            </w:r>
            <w:r>
              <w:rPr>
                <w:rFonts w:hint="eastAsia"/>
                <w:sz w:val="18"/>
                <w:szCs w:val="18"/>
              </w:rPr>
              <w:t>1</w:t>
            </w:r>
            <w:r>
              <w:rPr>
                <w:sz w:val="18"/>
                <w:szCs w:val="18"/>
              </w:rPr>
              <w:t>.模块控温技术，3路Peltier独立控温+分布式模块温度补偿</w:t>
            </w:r>
          </w:p>
          <w:p>
            <w:pPr>
              <w:rPr>
                <w:sz w:val="18"/>
                <w:szCs w:val="18"/>
              </w:rPr>
            </w:pPr>
            <w:r>
              <w:rPr>
                <w:sz w:val="18"/>
                <w:szCs w:val="18"/>
              </w:rPr>
              <w:t>1</w:t>
            </w:r>
            <w:r>
              <w:rPr>
                <w:rFonts w:hint="eastAsia"/>
                <w:sz w:val="18"/>
                <w:szCs w:val="18"/>
              </w:rPr>
              <w:t>2</w:t>
            </w:r>
            <w:r>
              <w:rPr>
                <w:sz w:val="18"/>
                <w:szCs w:val="18"/>
              </w:rPr>
              <w:t xml:space="preserve">.模块温度控制模式，Block/Tube </w:t>
            </w:r>
          </w:p>
          <w:p>
            <w:pPr>
              <w:rPr>
                <w:sz w:val="18"/>
                <w:szCs w:val="18"/>
              </w:rPr>
            </w:pPr>
            <w:r>
              <w:rPr>
                <w:sz w:val="18"/>
                <w:szCs w:val="18"/>
              </w:rPr>
              <w:t>1</w:t>
            </w:r>
            <w:r>
              <w:rPr>
                <w:rFonts w:hint="eastAsia"/>
                <w:sz w:val="18"/>
                <w:szCs w:val="18"/>
              </w:rPr>
              <w:t>3</w:t>
            </w:r>
            <w:r>
              <w:rPr>
                <w:sz w:val="18"/>
                <w:szCs w:val="18"/>
              </w:rPr>
              <w:t>.模块温度设置范围，0-105℃</w:t>
            </w:r>
          </w:p>
          <w:p>
            <w:pPr>
              <w:rPr>
                <w:sz w:val="18"/>
                <w:szCs w:val="18"/>
              </w:rPr>
            </w:pPr>
            <w:r>
              <w:rPr>
                <w:sz w:val="18"/>
                <w:szCs w:val="18"/>
              </w:rPr>
              <w:t>1</w:t>
            </w:r>
            <w:r>
              <w:rPr>
                <w:rFonts w:hint="eastAsia"/>
                <w:sz w:val="18"/>
                <w:szCs w:val="18"/>
              </w:rPr>
              <w:t>4</w:t>
            </w:r>
            <w:r>
              <w:rPr>
                <w:sz w:val="18"/>
                <w:szCs w:val="18"/>
              </w:rPr>
              <w:t>.热盖温度设置范围，30-110℃，ON/OFF（热盖可开通和关闭）</w:t>
            </w:r>
          </w:p>
          <w:p>
            <w:pPr>
              <w:rPr>
                <w:sz w:val="18"/>
                <w:szCs w:val="18"/>
              </w:rPr>
            </w:pPr>
            <w:r>
              <w:rPr>
                <w:sz w:val="18"/>
                <w:szCs w:val="18"/>
              </w:rPr>
              <w:t>1</w:t>
            </w:r>
            <w:r>
              <w:rPr>
                <w:rFonts w:hint="eastAsia"/>
                <w:sz w:val="18"/>
                <w:szCs w:val="18"/>
              </w:rPr>
              <w:t>5</w:t>
            </w:r>
            <w:r>
              <w:rPr>
                <w:sz w:val="18"/>
                <w:szCs w:val="18"/>
              </w:rPr>
              <w:t>.温度曲线实时显示，有。实时显示模块及热盖的设计温度</w:t>
            </w:r>
          </w:p>
          <w:p>
            <w:pPr>
              <w:rPr>
                <w:sz w:val="18"/>
                <w:szCs w:val="18"/>
              </w:rPr>
            </w:pPr>
            <w:r>
              <w:rPr>
                <w:sz w:val="18"/>
                <w:szCs w:val="18"/>
              </w:rPr>
              <w:t>1</w:t>
            </w:r>
            <w:r>
              <w:rPr>
                <w:rFonts w:hint="eastAsia"/>
                <w:sz w:val="18"/>
                <w:szCs w:val="18"/>
              </w:rPr>
              <w:t>6</w:t>
            </w:r>
            <w:r>
              <w:rPr>
                <w:sz w:val="18"/>
                <w:szCs w:val="18"/>
              </w:rPr>
              <w:t>.温度梯度功能/范围/跨度，有/30-100℃/0.1-42℃</w:t>
            </w:r>
          </w:p>
          <w:p>
            <w:pPr>
              <w:rPr>
                <w:sz w:val="18"/>
                <w:szCs w:val="18"/>
              </w:rPr>
            </w:pPr>
            <w:r>
              <w:rPr>
                <w:sz w:val="18"/>
                <w:szCs w:val="18"/>
              </w:rPr>
              <w:t>1</w:t>
            </w:r>
            <w:r>
              <w:rPr>
                <w:rFonts w:hint="eastAsia"/>
                <w:sz w:val="18"/>
                <w:szCs w:val="18"/>
              </w:rPr>
              <w:t>7</w:t>
            </w:r>
            <w:r>
              <w:rPr>
                <w:sz w:val="18"/>
                <w:szCs w:val="18"/>
              </w:rPr>
              <w:t>.温度递增递减，有。±9.9℃</w:t>
            </w:r>
          </w:p>
          <w:p>
            <w:pPr>
              <w:rPr>
                <w:sz w:val="18"/>
                <w:szCs w:val="18"/>
              </w:rPr>
            </w:pPr>
            <w:r>
              <w:rPr>
                <w:sz w:val="18"/>
                <w:szCs w:val="18"/>
              </w:rPr>
              <w:t>1</w:t>
            </w:r>
            <w:r>
              <w:rPr>
                <w:rFonts w:hint="eastAsia"/>
                <w:sz w:val="18"/>
                <w:szCs w:val="18"/>
              </w:rPr>
              <w:t>8</w:t>
            </w:r>
            <w:r>
              <w:rPr>
                <w:sz w:val="18"/>
                <w:szCs w:val="18"/>
              </w:rPr>
              <w:t>.时间递增递减，有。±9.9℃</w:t>
            </w:r>
          </w:p>
          <w:p>
            <w:pPr>
              <w:rPr>
                <w:sz w:val="18"/>
                <w:szCs w:val="18"/>
              </w:rPr>
            </w:pPr>
            <w:r>
              <w:rPr>
                <w:rFonts w:hint="eastAsia"/>
                <w:sz w:val="18"/>
                <w:szCs w:val="18"/>
              </w:rPr>
              <w:t>19</w:t>
            </w:r>
            <w:r>
              <w:rPr>
                <w:sz w:val="18"/>
                <w:szCs w:val="18"/>
              </w:rPr>
              <w:t>.升降温速率设定，有。0.1-4℃</w:t>
            </w:r>
          </w:p>
          <w:p>
            <w:pPr>
              <w:rPr>
                <w:sz w:val="18"/>
                <w:szCs w:val="18"/>
              </w:rPr>
            </w:pPr>
            <w:r>
              <w:rPr>
                <w:sz w:val="18"/>
                <w:szCs w:val="18"/>
              </w:rPr>
              <w:t>2</w:t>
            </w:r>
            <w:r>
              <w:rPr>
                <w:rFonts w:hint="eastAsia"/>
                <w:sz w:val="18"/>
                <w:szCs w:val="18"/>
              </w:rPr>
              <w:t>0</w:t>
            </w:r>
            <w:r>
              <w:rPr>
                <w:sz w:val="18"/>
                <w:szCs w:val="18"/>
              </w:rPr>
              <w:t>.显示屏，7〞WVGA 64000色，LED 背光，高灵敏电阻触摸屏</w:t>
            </w:r>
          </w:p>
          <w:p>
            <w:pPr>
              <w:rPr>
                <w:sz w:val="18"/>
                <w:szCs w:val="18"/>
              </w:rPr>
            </w:pPr>
            <w:r>
              <w:rPr>
                <w:rFonts w:hint="eastAsia"/>
                <w:sz w:val="18"/>
                <w:szCs w:val="18"/>
              </w:rPr>
              <w:t>21</w:t>
            </w:r>
            <w:r>
              <w:rPr>
                <w:sz w:val="18"/>
                <w:szCs w:val="18"/>
              </w:rPr>
              <w:t>.文件STEP节，30</w:t>
            </w:r>
          </w:p>
          <w:p>
            <w:pPr>
              <w:rPr>
                <w:sz w:val="18"/>
                <w:szCs w:val="18"/>
              </w:rPr>
            </w:pPr>
            <w:r>
              <w:rPr>
                <w:sz w:val="18"/>
                <w:szCs w:val="18"/>
              </w:rPr>
              <w:t>2</w:t>
            </w:r>
            <w:r>
              <w:rPr>
                <w:rFonts w:hint="eastAsia"/>
                <w:sz w:val="18"/>
                <w:szCs w:val="18"/>
              </w:rPr>
              <w:t>2</w:t>
            </w:r>
            <w:r>
              <w:rPr>
                <w:sz w:val="18"/>
                <w:szCs w:val="18"/>
              </w:rPr>
              <w:t>.文件存储个数（内存）≦1296</w:t>
            </w:r>
          </w:p>
          <w:p>
            <w:pPr>
              <w:rPr>
                <w:sz w:val="18"/>
                <w:szCs w:val="18"/>
              </w:rPr>
            </w:pPr>
            <w:r>
              <w:rPr>
                <w:sz w:val="18"/>
                <w:szCs w:val="18"/>
              </w:rPr>
              <w:t>2</w:t>
            </w:r>
            <w:r>
              <w:rPr>
                <w:rFonts w:hint="eastAsia"/>
                <w:sz w:val="18"/>
                <w:szCs w:val="18"/>
              </w:rPr>
              <w:t>3</w:t>
            </w:r>
            <w:r>
              <w:rPr>
                <w:sz w:val="18"/>
                <w:szCs w:val="18"/>
              </w:rPr>
              <w:t>.用户文件夹密码保护，有</w:t>
            </w:r>
          </w:p>
          <w:p>
            <w:pPr>
              <w:rPr>
                <w:sz w:val="18"/>
                <w:szCs w:val="18"/>
              </w:rPr>
            </w:pPr>
            <w:r>
              <w:rPr>
                <w:sz w:val="18"/>
                <w:szCs w:val="18"/>
              </w:rPr>
              <w:t>2</w:t>
            </w:r>
            <w:r>
              <w:rPr>
                <w:rFonts w:hint="eastAsia"/>
                <w:sz w:val="18"/>
                <w:szCs w:val="18"/>
              </w:rPr>
              <w:t>4</w:t>
            </w:r>
            <w:r>
              <w:rPr>
                <w:sz w:val="18"/>
                <w:szCs w:val="18"/>
              </w:rPr>
              <w:t>.断电保护、记忆，有</w:t>
            </w:r>
          </w:p>
          <w:p>
            <w:pPr>
              <w:rPr>
                <w:sz w:val="18"/>
                <w:szCs w:val="18"/>
              </w:rPr>
            </w:pPr>
            <w:r>
              <w:rPr>
                <w:sz w:val="18"/>
                <w:szCs w:val="18"/>
              </w:rPr>
              <w:t>2</w:t>
            </w:r>
            <w:r>
              <w:rPr>
                <w:rFonts w:hint="eastAsia"/>
                <w:sz w:val="18"/>
                <w:szCs w:val="18"/>
              </w:rPr>
              <w:t>5</w:t>
            </w:r>
            <w:r>
              <w:rPr>
                <w:sz w:val="18"/>
                <w:szCs w:val="18"/>
              </w:rPr>
              <w:t>.压盖自适应试管，试管高度自适应（高管、矮管、平顶管、圆顶管等全适应）</w:t>
            </w:r>
          </w:p>
          <w:p>
            <w:pPr>
              <w:rPr>
                <w:sz w:val="18"/>
                <w:szCs w:val="18"/>
              </w:rPr>
            </w:pPr>
            <w:r>
              <w:rPr>
                <w:sz w:val="18"/>
                <w:szCs w:val="18"/>
              </w:rPr>
              <w:t>2</w:t>
            </w:r>
            <w:r>
              <w:rPr>
                <w:rFonts w:hint="eastAsia"/>
                <w:sz w:val="18"/>
                <w:szCs w:val="18"/>
              </w:rPr>
              <w:t>6</w:t>
            </w:r>
            <w:r>
              <w:rPr>
                <w:sz w:val="18"/>
                <w:szCs w:val="18"/>
              </w:rPr>
              <w:t>.开机自检，有</w:t>
            </w:r>
          </w:p>
          <w:p>
            <w:pPr>
              <w:rPr>
                <w:sz w:val="18"/>
                <w:szCs w:val="18"/>
              </w:rPr>
            </w:pPr>
            <w:r>
              <w:rPr>
                <w:sz w:val="18"/>
                <w:szCs w:val="18"/>
              </w:rPr>
              <w:t>2</w:t>
            </w:r>
            <w:r>
              <w:rPr>
                <w:rFonts w:hint="eastAsia"/>
                <w:sz w:val="18"/>
                <w:szCs w:val="18"/>
              </w:rPr>
              <w:t>7</w:t>
            </w:r>
            <w:r>
              <w:rPr>
                <w:sz w:val="18"/>
                <w:szCs w:val="18"/>
              </w:rPr>
              <w:t>.运行结束自动报告运行状况，有</w:t>
            </w:r>
          </w:p>
          <w:p>
            <w:pPr>
              <w:rPr>
                <w:sz w:val="18"/>
                <w:szCs w:val="18"/>
              </w:rPr>
            </w:pPr>
            <w:r>
              <w:rPr>
                <w:rFonts w:hint="eastAsia"/>
                <w:sz w:val="18"/>
                <w:szCs w:val="18"/>
              </w:rPr>
              <w:t>28</w:t>
            </w:r>
            <w:r>
              <w:rPr>
                <w:sz w:val="18"/>
                <w:szCs w:val="18"/>
              </w:rPr>
              <w:t>.故障自诊断及报告，有</w:t>
            </w:r>
          </w:p>
          <w:p>
            <w:pPr>
              <w:rPr>
                <w:sz w:val="18"/>
                <w:szCs w:val="18"/>
              </w:rPr>
            </w:pPr>
            <w:r>
              <w:rPr>
                <w:rFonts w:hint="eastAsia"/>
                <w:sz w:val="18"/>
                <w:szCs w:val="18"/>
              </w:rPr>
              <w:t>19</w:t>
            </w:r>
            <w:r>
              <w:rPr>
                <w:sz w:val="18"/>
                <w:szCs w:val="18"/>
              </w:rPr>
              <w:t>.运行结束冷藏功能，有。最低可设定0℃冷藏温度</w:t>
            </w:r>
          </w:p>
          <w:p>
            <w:pPr>
              <w:rPr>
                <w:sz w:val="18"/>
                <w:szCs w:val="18"/>
              </w:rPr>
            </w:pPr>
            <w:r>
              <w:rPr>
                <w:sz w:val="18"/>
                <w:szCs w:val="18"/>
              </w:rPr>
              <w:t>3</w:t>
            </w:r>
            <w:r>
              <w:rPr>
                <w:rFonts w:hint="eastAsia"/>
                <w:sz w:val="18"/>
                <w:szCs w:val="18"/>
              </w:rPr>
              <w:t>0</w:t>
            </w:r>
            <w:r>
              <w:rPr>
                <w:sz w:val="18"/>
                <w:szCs w:val="18"/>
              </w:rPr>
              <w:t>.剩余时间预估，有</w:t>
            </w:r>
          </w:p>
          <w:p>
            <w:pPr>
              <w:rPr>
                <w:sz w:val="18"/>
                <w:szCs w:val="18"/>
              </w:rPr>
            </w:pPr>
            <w:r>
              <w:rPr>
                <w:sz w:val="18"/>
                <w:szCs w:val="18"/>
              </w:rPr>
              <w:t>3</w:t>
            </w:r>
            <w:r>
              <w:rPr>
                <w:rFonts w:hint="eastAsia"/>
                <w:sz w:val="18"/>
                <w:szCs w:val="18"/>
              </w:rPr>
              <w:t>1</w:t>
            </w:r>
            <w:r>
              <w:rPr>
                <w:sz w:val="18"/>
                <w:szCs w:val="18"/>
              </w:rPr>
              <w:t>.运行时可编辑其它程序，有</w:t>
            </w:r>
          </w:p>
          <w:p>
            <w:pPr>
              <w:rPr>
                <w:sz w:val="18"/>
                <w:szCs w:val="18"/>
              </w:rPr>
            </w:pPr>
            <w:r>
              <w:rPr>
                <w:sz w:val="18"/>
                <w:szCs w:val="18"/>
              </w:rPr>
              <w:t>3</w:t>
            </w:r>
            <w:r>
              <w:rPr>
                <w:rFonts w:hint="eastAsia"/>
                <w:sz w:val="18"/>
                <w:szCs w:val="18"/>
              </w:rPr>
              <w:t>2</w:t>
            </w:r>
            <w:r>
              <w:rPr>
                <w:sz w:val="18"/>
                <w:szCs w:val="18"/>
              </w:rPr>
              <w:t>.整机抗干扰屏蔽层，有</w:t>
            </w:r>
          </w:p>
          <w:p>
            <w:pPr>
              <w:rPr>
                <w:sz w:val="18"/>
                <w:szCs w:val="18"/>
              </w:rPr>
            </w:pPr>
            <w:r>
              <w:rPr>
                <w:sz w:val="18"/>
                <w:szCs w:val="18"/>
              </w:rPr>
              <w:t>3</w:t>
            </w:r>
            <w:r>
              <w:rPr>
                <w:rFonts w:hint="eastAsia"/>
                <w:sz w:val="18"/>
                <w:szCs w:val="18"/>
              </w:rPr>
              <w:t>3</w:t>
            </w:r>
            <w:r>
              <w:rPr>
                <w:sz w:val="18"/>
                <w:szCs w:val="18"/>
              </w:rPr>
              <w:t>.二维码微信服务，有。故障时可用手机将故障照片发送至公司微服务平台</w:t>
            </w:r>
          </w:p>
          <w:p>
            <w:pPr>
              <w:rPr>
                <w:sz w:val="18"/>
                <w:szCs w:val="18"/>
              </w:rPr>
            </w:pPr>
            <w:r>
              <w:rPr>
                <w:sz w:val="18"/>
                <w:szCs w:val="18"/>
              </w:rPr>
              <w:t>3</w:t>
            </w:r>
            <w:r>
              <w:rPr>
                <w:rFonts w:hint="eastAsia"/>
                <w:sz w:val="18"/>
                <w:szCs w:val="18"/>
              </w:rPr>
              <w:t>4</w:t>
            </w:r>
            <w:r>
              <w:rPr>
                <w:sz w:val="18"/>
                <w:szCs w:val="18"/>
              </w:rPr>
              <w:t>.CE认证，LVD/EMC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sz w:val="18"/>
                <w:szCs w:val="18"/>
              </w:rPr>
            </w:pPr>
            <w:r>
              <w:rPr>
                <w:rFonts w:hint="eastAsia"/>
                <w:sz w:val="18"/>
                <w:szCs w:val="18"/>
              </w:rPr>
              <w:t>5</w:t>
            </w:r>
          </w:p>
        </w:tc>
        <w:tc>
          <w:tcPr>
            <w:tcW w:w="1605" w:type="dxa"/>
          </w:tcPr>
          <w:p>
            <w:pPr>
              <w:rPr>
                <w:sz w:val="18"/>
                <w:szCs w:val="18"/>
              </w:rPr>
            </w:pPr>
            <w:r>
              <w:rPr>
                <w:rFonts w:hint="eastAsia"/>
                <w:sz w:val="18"/>
                <w:szCs w:val="18"/>
              </w:rPr>
              <w:t>杂交仪</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sz w:val="18"/>
                <w:szCs w:val="18"/>
              </w:rPr>
              <w:t>1、通量大：单次杂交标本量可达96个以上；</w:t>
            </w:r>
          </w:p>
          <w:p>
            <w:pPr>
              <w:rPr>
                <w:sz w:val="18"/>
                <w:szCs w:val="18"/>
              </w:rPr>
            </w:pPr>
            <w:r>
              <w:rPr>
                <w:sz w:val="18"/>
                <w:szCs w:val="18"/>
              </w:rPr>
              <w:t>2、恒温控制：采用智能数字时间控制，精度高，温度稳定性好；</w:t>
            </w:r>
          </w:p>
          <w:p>
            <w:pPr>
              <w:rPr>
                <w:sz w:val="18"/>
                <w:szCs w:val="18"/>
              </w:rPr>
            </w:pPr>
            <w:r>
              <w:rPr>
                <w:sz w:val="18"/>
                <w:szCs w:val="18"/>
              </w:rPr>
              <w:t>3、安全性能高：超温自动调节，双重超温断电保护系统及保护接地系统；</w:t>
            </w:r>
          </w:p>
          <w:p>
            <w:pPr>
              <w:rPr>
                <w:sz w:val="18"/>
                <w:szCs w:val="18"/>
              </w:rPr>
            </w:pPr>
            <w:r>
              <w:rPr>
                <w:sz w:val="18"/>
                <w:szCs w:val="18"/>
              </w:rPr>
              <w:t>4、内胆和支架采用进口不锈钢，防腐蚀。</w:t>
            </w:r>
          </w:p>
          <w:p>
            <w:pPr>
              <w:rPr>
                <w:sz w:val="18"/>
                <w:szCs w:val="18"/>
              </w:rPr>
            </w:pPr>
            <w:r>
              <w:rPr>
                <w:sz w:val="18"/>
                <w:szCs w:val="18"/>
              </w:rPr>
              <w:t>技术参数：</w:t>
            </w:r>
          </w:p>
          <w:p>
            <w:pPr>
              <w:rPr>
                <w:sz w:val="18"/>
                <w:szCs w:val="18"/>
              </w:rPr>
            </w:pPr>
            <w:r>
              <w:rPr>
                <w:sz w:val="18"/>
                <w:szCs w:val="18"/>
              </w:rPr>
              <w:t>1、温控范围：环境温度+5℃～80℃可调；</w:t>
            </w:r>
          </w:p>
          <w:p>
            <w:pPr>
              <w:rPr>
                <w:sz w:val="18"/>
                <w:szCs w:val="18"/>
              </w:rPr>
            </w:pPr>
            <w:r>
              <w:rPr>
                <w:sz w:val="18"/>
                <w:szCs w:val="18"/>
              </w:rPr>
              <w:t>2、温度均匀性：±0.5℃；</w:t>
            </w:r>
          </w:p>
          <w:p>
            <w:pPr>
              <w:rPr>
                <w:sz w:val="18"/>
                <w:szCs w:val="18"/>
              </w:rPr>
            </w:pPr>
            <w:r>
              <w:rPr>
                <w:sz w:val="18"/>
                <w:szCs w:val="18"/>
              </w:rPr>
              <w:t>3、温度显示精度：±0.1℃；</w:t>
            </w:r>
          </w:p>
          <w:p>
            <w:pPr>
              <w:rPr>
                <w:sz w:val="18"/>
                <w:szCs w:val="18"/>
              </w:rPr>
            </w:pPr>
            <w:r>
              <w:rPr>
                <w:sz w:val="18"/>
                <w:szCs w:val="18"/>
              </w:rPr>
              <w:t>4、转速：0r/min～25r/min可调 ；</w:t>
            </w:r>
          </w:p>
          <w:p>
            <w:pPr>
              <w:rPr>
                <w:sz w:val="18"/>
                <w:szCs w:val="18"/>
              </w:rPr>
            </w:pPr>
            <w:r>
              <w:rPr>
                <w:sz w:val="18"/>
                <w:szCs w:val="18"/>
              </w:rPr>
              <w:t>5、超温保护器：若测量温度超过85℃，仪器自动停止加热；</w:t>
            </w:r>
          </w:p>
          <w:p>
            <w:pPr>
              <w:ind w:firstLine="360" w:firstLineChars="200"/>
              <w:rPr>
                <w:sz w:val="18"/>
                <w:szCs w:val="18"/>
              </w:rPr>
            </w:pPr>
            <w:r>
              <w:rPr>
                <w:sz w:val="18"/>
                <w:szCs w:val="18"/>
              </w:rPr>
              <w:t>若测量温度达到90℃，仪器将自动关闭。</w:t>
            </w:r>
          </w:p>
          <w:p>
            <w:pPr>
              <w:rPr>
                <w:sz w:val="18"/>
                <w:szCs w:val="18"/>
              </w:rPr>
            </w:pPr>
            <w:r>
              <w:rPr>
                <w:sz w:val="18"/>
                <w:szCs w:val="18"/>
              </w:rPr>
              <w:t>6、工作噪声：整机运行工作时噪声≤60dB(A)；</w:t>
            </w:r>
          </w:p>
          <w:p>
            <w:pPr>
              <w:rPr>
                <w:sz w:val="18"/>
                <w:szCs w:val="18"/>
              </w:rPr>
            </w:pPr>
            <w:r>
              <w:rPr>
                <w:sz w:val="18"/>
                <w:szCs w:val="18"/>
              </w:rPr>
              <w:t>7、工作电源：AC220V±22V  50Hz±1Hz   500VA；</w:t>
            </w:r>
          </w:p>
          <w:p>
            <w:pPr>
              <w:rPr>
                <w:sz w:val="18"/>
                <w:szCs w:val="18"/>
              </w:rPr>
            </w:pPr>
            <w:r>
              <w:rPr>
                <w:sz w:val="18"/>
                <w:szCs w:val="18"/>
              </w:rPr>
              <w:t>8、工作室尺寸：366mm×300mm×288mm（W×D×H）；</w:t>
            </w:r>
          </w:p>
          <w:p>
            <w:pPr>
              <w:rPr>
                <w:sz w:val="18"/>
                <w:szCs w:val="18"/>
              </w:rPr>
            </w:pPr>
            <w:r>
              <w:rPr>
                <w:sz w:val="18"/>
                <w:szCs w:val="18"/>
              </w:rPr>
              <w:t>9、外形尺寸：520mm×420mm×390mm（W×D×H）；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sz w:val="18"/>
                <w:szCs w:val="18"/>
              </w:rPr>
            </w:pPr>
            <w:r>
              <w:rPr>
                <w:rFonts w:hint="eastAsia"/>
                <w:sz w:val="18"/>
                <w:szCs w:val="18"/>
              </w:rPr>
              <w:t>6</w:t>
            </w:r>
          </w:p>
        </w:tc>
        <w:tc>
          <w:tcPr>
            <w:tcW w:w="1605" w:type="dxa"/>
          </w:tcPr>
          <w:p>
            <w:pPr>
              <w:rPr>
                <w:sz w:val="18"/>
                <w:szCs w:val="18"/>
              </w:rPr>
            </w:pPr>
            <w:r>
              <w:rPr>
                <w:rFonts w:hint="eastAsia"/>
                <w:sz w:val="18"/>
                <w:szCs w:val="18"/>
              </w:rPr>
              <w:t>核酸提取仪</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sz w:val="18"/>
                <w:szCs w:val="18"/>
              </w:rPr>
              <w:t>1、工作原理：通过磁珠分离技术实现自动核酸提取纯化，适用标本：血液、组织、粪便、细胞、咽拭子/肛拭子洗液、病毒培养液、生物液体等</w:t>
            </w:r>
          </w:p>
          <w:p>
            <w:pPr>
              <w:rPr>
                <w:sz w:val="18"/>
                <w:szCs w:val="18"/>
              </w:rPr>
            </w:pPr>
            <w:r>
              <w:rPr>
                <w:sz w:val="18"/>
                <w:szCs w:val="18"/>
              </w:rPr>
              <w:t>★2、处理样品容量：20-200μl</w:t>
            </w:r>
          </w:p>
          <w:p>
            <w:pPr>
              <w:rPr>
                <w:sz w:val="18"/>
                <w:szCs w:val="18"/>
              </w:rPr>
            </w:pPr>
            <w:r>
              <w:rPr>
                <w:sz w:val="18"/>
                <w:szCs w:val="18"/>
              </w:rPr>
              <w:t>★3、一次处理样品数量：≥36个</w:t>
            </w:r>
          </w:p>
          <w:p>
            <w:pPr>
              <w:rPr>
                <w:sz w:val="18"/>
                <w:szCs w:val="18"/>
              </w:rPr>
            </w:pPr>
            <w:r>
              <w:rPr>
                <w:sz w:val="18"/>
                <w:szCs w:val="18"/>
              </w:rPr>
              <w:t>★4、处理样品时间：＜21分钟</w:t>
            </w:r>
          </w:p>
          <w:p>
            <w:pPr>
              <w:rPr>
                <w:sz w:val="18"/>
                <w:szCs w:val="18"/>
              </w:rPr>
            </w:pPr>
            <w:r>
              <w:rPr>
                <w:sz w:val="18"/>
                <w:szCs w:val="18"/>
              </w:rPr>
              <w:t>5、试剂种类：磁珠法试剂</w:t>
            </w:r>
          </w:p>
          <w:p>
            <w:pPr>
              <w:rPr>
                <w:sz w:val="18"/>
                <w:szCs w:val="18"/>
              </w:rPr>
            </w:pPr>
            <w:r>
              <w:rPr>
                <w:sz w:val="18"/>
                <w:szCs w:val="18"/>
              </w:rPr>
              <w:t>★6、磁珠回收效率：大于99%</w:t>
            </w:r>
          </w:p>
          <w:p>
            <w:pPr>
              <w:rPr>
                <w:sz w:val="18"/>
                <w:szCs w:val="18"/>
              </w:rPr>
            </w:pPr>
            <w:r>
              <w:rPr>
                <w:sz w:val="18"/>
                <w:szCs w:val="18"/>
              </w:rPr>
              <w:t>★7、磁棒：≥36根，配套磁套：≥3条</w:t>
            </w:r>
          </w:p>
          <w:p>
            <w:pPr>
              <w:rPr>
                <w:sz w:val="18"/>
                <w:szCs w:val="18"/>
              </w:rPr>
            </w:pPr>
            <w:r>
              <w:rPr>
                <w:sz w:val="18"/>
                <w:szCs w:val="18"/>
              </w:rPr>
              <w:t>★8、为提高工作效率，减少实验误差，需配套原厂预装板提取试剂</w:t>
            </w:r>
          </w:p>
          <w:p>
            <w:pPr>
              <w:rPr>
                <w:sz w:val="18"/>
                <w:szCs w:val="18"/>
              </w:rPr>
            </w:pPr>
            <w:r>
              <w:rPr>
                <w:sz w:val="18"/>
                <w:szCs w:val="18"/>
              </w:rPr>
              <w:t>9、磁棒表面磁强：大于2500Gs</w:t>
            </w:r>
          </w:p>
          <w:p>
            <w:pPr>
              <w:rPr>
                <w:sz w:val="18"/>
                <w:szCs w:val="18"/>
              </w:rPr>
            </w:pPr>
            <w:r>
              <w:rPr>
                <w:sz w:val="18"/>
                <w:szCs w:val="18"/>
              </w:rPr>
              <w:t>10、振荡混合：≥5种预设参数，可增加调节</w:t>
            </w:r>
          </w:p>
          <w:p>
            <w:pPr>
              <w:rPr>
                <w:sz w:val="18"/>
                <w:szCs w:val="18"/>
              </w:rPr>
            </w:pPr>
            <w:r>
              <w:rPr>
                <w:sz w:val="18"/>
                <w:szCs w:val="18"/>
              </w:rPr>
              <w:t>11、内部程序：可储存大于500条程序</w:t>
            </w:r>
          </w:p>
          <w:p>
            <w:pPr>
              <w:rPr>
                <w:sz w:val="18"/>
                <w:szCs w:val="18"/>
              </w:rPr>
            </w:pPr>
            <w:r>
              <w:rPr>
                <w:sz w:val="18"/>
                <w:szCs w:val="18"/>
              </w:rPr>
              <w:t>12、计算机接口：USB</w:t>
            </w:r>
          </w:p>
          <w:p>
            <w:pPr>
              <w:rPr>
                <w:sz w:val="18"/>
                <w:szCs w:val="18"/>
              </w:rPr>
            </w:pPr>
            <w:r>
              <w:rPr>
                <w:sz w:val="18"/>
                <w:szCs w:val="18"/>
              </w:rPr>
              <w:t>13、程序管理：可自由编程和储存</w:t>
            </w:r>
          </w:p>
          <w:p>
            <w:pPr>
              <w:rPr>
                <w:sz w:val="18"/>
                <w:szCs w:val="18"/>
              </w:rPr>
            </w:pPr>
            <w:r>
              <w:rPr>
                <w:sz w:val="18"/>
                <w:szCs w:val="18"/>
              </w:rPr>
              <w:t>★14、污染控制：警示色提示+紫外消毒</w:t>
            </w:r>
          </w:p>
          <w:p>
            <w:pPr>
              <w:rPr>
                <w:sz w:val="18"/>
                <w:szCs w:val="18"/>
              </w:rPr>
            </w:pPr>
            <w:r>
              <w:rPr>
                <w:sz w:val="18"/>
                <w:szCs w:val="18"/>
              </w:rPr>
              <w:t>★15、为保证产品及实验结果的溯源性，需提供同品牌常用PCR试剂（甲乙流双通、手足口单通道、H1N1、H7N9、沙门志贺双通）产品注册证</w:t>
            </w:r>
          </w:p>
          <w:p>
            <w:pPr>
              <w:rPr>
                <w:sz w:val="18"/>
                <w:szCs w:val="18"/>
              </w:rPr>
            </w:pPr>
            <w:r>
              <w:rPr>
                <w:sz w:val="18"/>
                <w:szCs w:val="18"/>
              </w:rPr>
              <w:t>★16、配套提取试剂需取得医疗器械产品注册证</w:t>
            </w:r>
          </w:p>
          <w:p>
            <w:pPr>
              <w:rPr>
                <w:sz w:val="18"/>
                <w:szCs w:val="18"/>
              </w:rPr>
            </w:pPr>
            <w:r>
              <w:rPr>
                <w:sz w:val="18"/>
                <w:szCs w:val="18"/>
              </w:rPr>
              <w:t>★17.提取仪必须具有医疗器械产品注册证</w:t>
            </w:r>
          </w:p>
          <w:p>
            <w:pPr>
              <w:rPr>
                <w:sz w:val="18"/>
                <w:szCs w:val="18"/>
              </w:rPr>
            </w:pPr>
            <w:r>
              <w:rPr>
                <w:sz w:val="18"/>
                <w:szCs w:val="18"/>
              </w:rPr>
              <w:t>★18、生产厂家获得国家技术发明奖</w:t>
            </w:r>
          </w:p>
          <w:p>
            <w:pPr>
              <w:rPr>
                <w:sz w:val="18"/>
                <w:szCs w:val="18"/>
              </w:rPr>
            </w:pPr>
            <w:r>
              <w:rPr>
                <w:sz w:val="18"/>
                <w:szCs w:val="18"/>
              </w:rPr>
              <w:t>★19、生产厂家入围WHO采购目录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sz w:val="18"/>
                <w:szCs w:val="18"/>
              </w:rPr>
            </w:pPr>
            <w:r>
              <w:rPr>
                <w:rFonts w:hint="eastAsia"/>
                <w:sz w:val="18"/>
                <w:szCs w:val="18"/>
              </w:rPr>
              <w:t>7</w:t>
            </w:r>
          </w:p>
        </w:tc>
        <w:tc>
          <w:tcPr>
            <w:tcW w:w="1605" w:type="dxa"/>
          </w:tcPr>
          <w:p>
            <w:pPr>
              <w:rPr>
                <w:sz w:val="18"/>
                <w:szCs w:val="18"/>
              </w:rPr>
            </w:pPr>
            <w:r>
              <w:rPr>
                <w:rFonts w:hint="eastAsia"/>
                <w:sz w:val="18"/>
                <w:szCs w:val="18"/>
              </w:rPr>
              <w:t>标本灭活器</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rFonts w:hint="eastAsia"/>
                <w:sz w:val="18"/>
                <w:szCs w:val="18"/>
                <w:lang w:eastAsia="zh-CN"/>
              </w:rPr>
              <w:t>★</w:t>
            </w:r>
            <w:r>
              <w:rPr>
                <w:sz w:val="18"/>
                <w:szCs w:val="18"/>
              </w:rPr>
              <w:t>1.有效容积:≥150L</w:t>
            </w:r>
          </w:p>
          <w:p>
            <w:pPr>
              <w:rPr>
                <w:sz w:val="18"/>
                <w:szCs w:val="18"/>
              </w:rPr>
            </w:pPr>
            <w:r>
              <w:rPr>
                <w:sz w:val="18"/>
                <w:szCs w:val="18"/>
              </w:rPr>
              <w:t>2.产品形式:立式侧开门，带观察窗</w:t>
            </w:r>
          </w:p>
          <w:p>
            <w:pPr>
              <w:rPr>
                <w:sz w:val="18"/>
                <w:szCs w:val="18"/>
              </w:rPr>
            </w:pPr>
            <w:r>
              <w:rPr>
                <w:sz w:val="18"/>
                <w:szCs w:val="18"/>
              </w:rPr>
              <w:t>3.噪    音:≦42dB(a)</w:t>
            </w:r>
          </w:p>
          <w:p>
            <w:pPr>
              <w:rPr>
                <w:sz w:val="18"/>
                <w:szCs w:val="18"/>
              </w:rPr>
            </w:pPr>
            <w:r>
              <w:rPr>
                <w:sz w:val="18"/>
                <w:szCs w:val="18"/>
              </w:rPr>
              <w:t>4.功    率:≦120W</w:t>
            </w:r>
          </w:p>
          <w:p>
            <w:pPr>
              <w:rPr>
                <w:sz w:val="18"/>
                <w:szCs w:val="18"/>
              </w:rPr>
            </w:pPr>
            <w:r>
              <w:rPr>
                <w:sz w:val="18"/>
                <w:szCs w:val="18"/>
              </w:rPr>
              <w:t>5.电    源:AC220V，50Hz</w:t>
            </w:r>
          </w:p>
          <w:p>
            <w:pPr>
              <w:rPr>
                <w:sz w:val="18"/>
                <w:szCs w:val="18"/>
              </w:rPr>
            </w:pPr>
            <w:r>
              <w:rPr>
                <w:rFonts w:hint="eastAsia"/>
                <w:sz w:val="18"/>
                <w:szCs w:val="18"/>
                <w:lang w:eastAsia="zh-CN"/>
              </w:rPr>
              <w:t>★</w:t>
            </w:r>
            <w:r>
              <w:rPr>
                <w:sz w:val="18"/>
                <w:szCs w:val="18"/>
              </w:rPr>
              <w:t>6.温度范围:0-100℃，可调可控，LCD数字式显示，全触控显示屏（控制面板与门一体设计）</w:t>
            </w:r>
          </w:p>
          <w:p>
            <w:pPr>
              <w:rPr>
                <w:sz w:val="18"/>
                <w:szCs w:val="18"/>
              </w:rPr>
            </w:pPr>
            <w:r>
              <w:rPr>
                <w:rFonts w:hint="eastAsia"/>
                <w:sz w:val="18"/>
                <w:szCs w:val="18"/>
                <w:lang w:eastAsia="zh-CN"/>
              </w:rPr>
              <w:t>★</w:t>
            </w:r>
            <w:r>
              <w:rPr>
                <w:sz w:val="18"/>
                <w:szCs w:val="18"/>
              </w:rPr>
              <w:t>7.外形尺寸:（宽×深×高）：≤600×≤600×≤870mm</w:t>
            </w:r>
          </w:p>
          <w:p>
            <w:pPr>
              <w:rPr>
                <w:sz w:val="18"/>
                <w:szCs w:val="18"/>
              </w:rPr>
            </w:pPr>
            <w:r>
              <w:rPr>
                <w:sz w:val="18"/>
                <w:szCs w:val="18"/>
              </w:rPr>
              <w:t>8.重    量:≥64kg</w:t>
            </w:r>
          </w:p>
          <w:p>
            <w:pPr>
              <w:rPr>
                <w:sz w:val="18"/>
                <w:szCs w:val="18"/>
              </w:rPr>
            </w:pPr>
            <w:r>
              <w:rPr>
                <w:sz w:val="18"/>
                <w:szCs w:val="18"/>
              </w:rPr>
              <w:t>9.外门锁扣:内嵌式双锁</w:t>
            </w:r>
            <w:r>
              <w:rPr>
                <w:sz w:val="18"/>
                <w:szCs w:val="18"/>
              </w:rPr>
              <w:tab/>
            </w:r>
          </w:p>
          <w:p>
            <w:pPr>
              <w:rPr>
                <w:sz w:val="18"/>
                <w:szCs w:val="18"/>
              </w:rPr>
            </w:pPr>
            <w:r>
              <w:rPr>
                <w:rFonts w:hint="eastAsia"/>
                <w:sz w:val="18"/>
                <w:szCs w:val="18"/>
                <w:lang w:eastAsia="zh-CN"/>
              </w:rPr>
              <w:t>★</w:t>
            </w:r>
            <w:r>
              <w:rPr>
                <w:sz w:val="18"/>
                <w:szCs w:val="18"/>
              </w:rPr>
              <w:t>10、产品结构为立式箱体。主体分为四部分：电气控制系统，制冷系统、加热系统、显示系统。</w:t>
            </w:r>
          </w:p>
          <w:p>
            <w:pPr>
              <w:rPr>
                <w:sz w:val="18"/>
                <w:szCs w:val="18"/>
              </w:rPr>
            </w:pPr>
            <w:r>
              <w:rPr>
                <w:sz w:val="18"/>
                <w:szCs w:val="18"/>
              </w:rPr>
              <w:t>11、箱门内侧门胆采用凹凸型结构设计，增加了箱门的保温性能，门上装有大视野三层钢化玻璃观察窗，便于随时观察箱体内物品。</w:t>
            </w:r>
          </w:p>
          <w:p>
            <w:pPr>
              <w:rPr>
                <w:sz w:val="18"/>
                <w:szCs w:val="18"/>
              </w:rPr>
            </w:pPr>
            <w:r>
              <w:rPr>
                <w:sz w:val="18"/>
                <w:szCs w:val="18"/>
              </w:rPr>
              <w:t>12、门与箱体密闭处采用耐高温、抗老化性好的纳米材料门封条，有效的防止热量损失,并可以延长加热元件寿命,有效保证工作室的密封性。机器采用新型全封闭压缩机，运转平衡，噪音低，使用寿命长。</w:t>
            </w:r>
          </w:p>
          <w:p>
            <w:pPr>
              <w:rPr>
                <w:sz w:val="18"/>
                <w:szCs w:val="18"/>
              </w:rPr>
            </w:pPr>
            <w:r>
              <w:rPr>
                <w:rFonts w:hint="eastAsia"/>
                <w:sz w:val="18"/>
                <w:szCs w:val="18"/>
                <w:lang w:eastAsia="zh-CN"/>
              </w:rPr>
              <w:t>★</w:t>
            </w:r>
            <w:r>
              <w:rPr>
                <w:sz w:val="18"/>
                <w:szCs w:val="18"/>
              </w:rPr>
              <w:t>13、箱体内部采用高密度聚氨酯整体发泡，保温层厚度合理设计，使设备在高温运行时热量不外传，保温效果好。完善的报警系统，可实现高低温报警系统、断电报警、传感器故障报警、保证安全运行防止发生意外</w:t>
            </w:r>
          </w:p>
          <w:p>
            <w:pPr>
              <w:rPr>
                <w:sz w:val="18"/>
                <w:szCs w:val="18"/>
              </w:rPr>
            </w:pPr>
            <w:r>
              <w:rPr>
                <w:sz w:val="18"/>
                <w:szCs w:val="18"/>
              </w:rPr>
              <w:t>14、微电脑程序控制温度，LCD数码显示、无须按键输入，屏幕直接触摸选项，可随意设定所需温度，数字式显示，读数极为方便，控温精度高。</w:t>
            </w:r>
          </w:p>
          <w:p>
            <w:pPr>
              <w:rPr>
                <w:sz w:val="18"/>
                <w:szCs w:val="18"/>
              </w:rPr>
            </w:pPr>
            <w:r>
              <w:rPr>
                <w:sz w:val="18"/>
                <w:szCs w:val="18"/>
              </w:rPr>
              <w:t>15、采用新型风道设计和循环系统设计，气流方向更加科学合理，使工作室内温度均匀恒温无死角。采用高性能电机及风叶，具有空气对流微风装置，内腔空气可以更新循环。制冷系统与制热系统匹配合理，降温或加热速度快，设定的温度在短时间里，即可达到设置温度要求、温度精准度高。</w:t>
            </w:r>
          </w:p>
          <w:p>
            <w:pPr>
              <w:rPr>
                <w:sz w:val="18"/>
                <w:szCs w:val="18"/>
              </w:rPr>
            </w:pPr>
            <w:r>
              <w:rPr>
                <w:rFonts w:hint="eastAsia"/>
                <w:sz w:val="18"/>
                <w:szCs w:val="18"/>
                <w:lang w:eastAsia="zh-CN"/>
              </w:rPr>
              <w:t>★</w:t>
            </w:r>
            <w:r>
              <w:rPr>
                <w:sz w:val="18"/>
                <w:szCs w:val="18"/>
              </w:rPr>
              <w:t>16、 此产品可做嵌入式恒温加热设备，可将产品直接嵌入在壁橱或墙壁中，不占用多余空间。箱体外壳均采用优质A3钢板数控机床加工成型,外壳表面进行防静电\防腐化喷塑处理,增加了外观质感和洁净度。</w:t>
            </w:r>
          </w:p>
          <w:p>
            <w:pPr>
              <w:rPr>
                <w:sz w:val="18"/>
                <w:szCs w:val="18"/>
              </w:rPr>
            </w:pPr>
            <w:r>
              <w:rPr>
                <w:sz w:val="18"/>
                <w:szCs w:val="18"/>
              </w:rPr>
              <w:t>17、机器底部采用高品质可固定式PU活动万向轮。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sz w:val="18"/>
                <w:szCs w:val="18"/>
              </w:rPr>
            </w:pPr>
            <w:r>
              <w:rPr>
                <w:rFonts w:hint="eastAsia"/>
                <w:sz w:val="18"/>
                <w:szCs w:val="18"/>
              </w:rPr>
              <w:t>8</w:t>
            </w:r>
          </w:p>
        </w:tc>
        <w:tc>
          <w:tcPr>
            <w:tcW w:w="1605" w:type="dxa"/>
          </w:tcPr>
          <w:p>
            <w:pPr>
              <w:rPr>
                <w:sz w:val="18"/>
                <w:szCs w:val="18"/>
              </w:rPr>
            </w:pPr>
            <w:r>
              <w:rPr>
                <w:rFonts w:hint="eastAsia"/>
                <w:sz w:val="18"/>
                <w:szCs w:val="18"/>
              </w:rPr>
              <w:t>低温冰箱</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sz w:val="18"/>
                <w:szCs w:val="18"/>
              </w:rPr>
              <w:t xml:space="preserve"> </w:t>
            </w:r>
            <w:r>
              <w:rPr>
                <w:rFonts w:hint="eastAsia"/>
                <w:sz w:val="18"/>
                <w:szCs w:val="18"/>
                <w:lang w:eastAsia="zh-CN"/>
              </w:rPr>
              <w:t>★</w:t>
            </w:r>
            <w:r>
              <w:rPr>
                <w:sz w:val="18"/>
                <w:szCs w:val="18"/>
              </w:rPr>
              <w:t>1、有效总容积:≦88L</w:t>
            </w:r>
          </w:p>
          <w:p>
            <w:pPr>
              <w:rPr>
                <w:sz w:val="18"/>
                <w:szCs w:val="18"/>
              </w:rPr>
            </w:pPr>
            <w:r>
              <w:rPr>
                <w:sz w:val="18"/>
                <w:szCs w:val="18"/>
              </w:rPr>
              <w:t xml:space="preserve"> 2、环保制冷剂\环保无氟（R600a）</w:t>
            </w:r>
          </w:p>
          <w:p>
            <w:pPr>
              <w:rPr>
                <w:sz w:val="18"/>
                <w:szCs w:val="18"/>
              </w:rPr>
            </w:pPr>
            <w:r>
              <w:rPr>
                <w:sz w:val="18"/>
                <w:szCs w:val="18"/>
              </w:rPr>
              <w:t xml:space="preserve"> 3、额定输入功率:≦110W</w:t>
            </w:r>
          </w:p>
          <w:p>
            <w:pPr>
              <w:rPr>
                <w:sz w:val="18"/>
                <w:szCs w:val="18"/>
              </w:rPr>
            </w:pPr>
            <w:r>
              <w:rPr>
                <w:sz w:val="18"/>
                <w:szCs w:val="18"/>
              </w:rPr>
              <w:t xml:space="preserve"> 4、箱体尺寸:(WｘDｘH) 长≤550×≤560×≤850（mm)</w:t>
            </w:r>
          </w:p>
          <w:p>
            <w:pPr>
              <w:rPr>
                <w:sz w:val="18"/>
                <w:szCs w:val="18"/>
              </w:rPr>
            </w:pPr>
            <w:r>
              <w:rPr>
                <w:sz w:val="18"/>
                <w:szCs w:val="18"/>
              </w:rPr>
              <w:t xml:space="preserve"> 5、低耗电量:0.56kwh/24h</w:t>
            </w:r>
          </w:p>
          <w:p>
            <w:pPr>
              <w:rPr>
                <w:sz w:val="18"/>
                <w:szCs w:val="18"/>
              </w:rPr>
            </w:pPr>
            <w:r>
              <w:rPr>
                <w:sz w:val="18"/>
                <w:szCs w:val="18"/>
              </w:rPr>
              <w:t xml:space="preserve"> 6、低噪声（声功计）:≦39dB(A)</w:t>
            </w:r>
          </w:p>
          <w:p>
            <w:pPr>
              <w:rPr>
                <w:sz w:val="18"/>
                <w:szCs w:val="18"/>
              </w:rPr>
            </w:pPr>
            <w:r>
              <w:rPr>
                <w:rFonts w:hint="eastAsia"/>
                <w:sz w:val="18"/>
                <w:szCs w:val="18"/>
                <w:lang w:eastAsia="zh-CN"/>
              </w:rPr>
              <w:t>★</w:t>
            </w:r>
            <w:r>
              <w:rPr>
                <w:sz w:val="18"/>
                <w:szCs w:val="18"/>
              </w:rPr>
              <w:t>7、温度显示，范围:-30℃~+10℃每度可调可控（可设定4或者-20℃），显示面板与门一体设计</w:t>
            </w:r>
          </w:p>
          <w:p>
            <w:pPr>
              <w:rPr>
                <w:sz w:val="18"/>
                <w:szCs w:val="18"/>
              </w:rPr>
            </w:pPr>
            <w:r>
              <w:rPr>
                <w:sz w:val="18"/>
                <w:szCs w:val="18"/>
              </w:rPr>
              <w:t xml:space="preserve"> 8、优化制冷系统，整机运行耗电低，制冷速度快，节能环保；</w:t>
            </w:r>
          </w:p>
          <w:p>
            <w:pPr>
              <w:rPr>
                <w:sz w:val="18"/>
                <w:szCs w:val="18"/>
              </w:rPr>
            </w:pPr>
            <w:r>
              <w:rPr>
                <w:sz w:val="18"/>
                <w:szCs w:val="18"/>
              </w:rPr>
              <w:t xml:space="preserve"> 9、温度等信息高亮数码显示，可随时观察运行情况；</w:t>
            </w:r>
          </w:p>
          <w:p>
            <w:pPr>
              <w:rPr>
                <w:sz w:val="18"/>
                <w:szCs w:val="18"/>
              </w:rPr>
            </w:pPr>
            <w:r>
              <w:rPr>
                <w:sz w:val="18"/>
                <w:szCs w:val="18"/>
              </w:rPr>
              <w:t xml:space="preserve"> 10、按键式控制面板，可按照实际需求设定温度，每度可调可控；</w:t>
            </w:r>
          </w:p>
          <w:p>
            <w:pPr>
              <w:rPr>
                <w:sz w:val="18"/>
                <w:szCs w:val="18"/>
              </w:rPr>
            </w:pPr>
            <w:r>
              <w:rPr>
                <w:sz w:val="18"/>
                <w:szCs w:val="18"/>
              </w:rPr>
              <w:t xml:space="preserve"> 11、采用优质高效压缩机，性能稳定，静音节能，无氟制冷剂，安全环保；</w:t>
            </w:r>
          </w:p>
          <w:p>
            <w:pPr>
              <w:rPr>
                <w:sz w:val="18"/>
                <w:szCs w:val="18"/>
              </w:rPr>
            </w:pPr>
            <w:r>
              <w:rPr>
                <w:rFonts w:hint="eastAsia"/>
                <w:sz w:val="18"/>
                <w:szCs w:val="18"/>
                <w:lang w:eastAsia="zh-CN"/>
              </w:rPr>
              <w:t>★</w:t>
            </w:r>
            <w:r>
              <w:rPr>
                <w:sz w:val="18"/>
                <w:szCs w:val="18"/>
              </w:rPr>
              <w:t>12、配置安全双内嵌式门锁设计，防止随意开启；内部设置抽屉式隔层4层，适于物品分类存取，有效利用空间；</w:t>
            </w:r>
          </w:p>
          <w:p>
            <w:pPr>
              <w:rPr>
                <w:sz w:val="18"/>
                <w:szCs w:val="18"/>
              </w:rPr>
            </w:pPr>
            <w:r>
              <w:rPr>
                <w:sz w:val="18"/>
                <w:szCs w:val="18"/>
              </w:rPr>
              <w:t xml:space="preserve"> 13、高密保温层，保温效果好，环保节能；</w:t>
            </w:r>
          </w:p>
          <w:p>
            <w:pPr>
              <w:rPr>
                <w:sz w:val="18"/>
                <w:szCs w:val="18"/>
              </w:rPr>
            </w:pPr>
            <w:r>
              <w:rPr>
                <w:sz w:val="18"/>
                <w:szCs w:val="18"/>
              </w:rPr>
              <w:t xml:space="preserve"> 14、加厚发泡门设计，有效隔热；</w:t>
            </w:r>
          </w:p>
          <w:p>
            <w:pPr>
              <w:rPr>
                <w:sz w:val="18"/>
                <w:szCs w:val="18"/>
              </w:rPr>
            </w:pPr>
            <w:r>
              <w:rPr>
                <w:sz w:val="18"/>
                <w:szCs w:val="18"/>
              </w:rPr>
              <w:t>15、制造商具有ISO14001、ISO19001证书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sz w:val="18"/>
                <w:szCs w:val="18"/>
              </w:rPr>
            </w:pPr>
            <w:r>
              <w:rPr>
                <w:rFonts w:hint="eastAsia"/>
                <w:sz w:val="18"/>
                <w:szCs w:val="18"/>
              </w:rPr>
              <w:t>9</w:t>
            </w:r>
          </w:p>
        </w:tc>
        <w:tc>
          <w:tcPr>
            <w:tcW w:w="1605" w:type="dxa"/>
          </w:tcPr>
          <w:p>
            <w:pPr>
              <w:rPr>
                <w:sz w:val="18"/>
                <w:szCs w:val="18"/>
              </w:rPr>
            </w:pPr>
            <w:r>
              <w:rPr>
                <w:rFonts w:hint="eastAsia"/>
                <w:sz w:val="18"/>
                <w:szCs w:val="18"/>
              </w:rPr>
              <w:t>超低温冰箱</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sz w:val="18"/>
                <w:szCs w:val="18"/>
              </w:rPr>
              <w:t>1.用途：保存病毒、病菌、红细胞、白细胞、皮肤、骨骼、精液、生物制品等.</w:t>
            </w:r>
          </w:p>
          <w:p>
            <w:pPr>
              <w:rPr>
                <w:sz w:val="18"/>
                <w:szCs w:val="18"/>
              </w:rPr>
            </w:pPr>
            <w:r>
              <w:rPr>
                <w:sz w:val="18"/>
                <w:szCs w:val="18"/>
              </w:rPr>
              <w:t>2.技术规格：</w:t>
            </w:r>
          </w:p>
          <w:p>
            <w:pPr>
              <w:rPr>
                <w:sz w:val="18"/>
                <w:szCs w:val="18"/>
              </w:rPr>
            </w:pPr>
            <w:r>
              <w:rPr>
                <w:sz w:val="18"/>
                <w:szCs w:val="18"/>
              </w:rPr>
              <w:t>2.1样式：立式超低温保存箱</w:t>
            </w:r>
          </w:p>
          <w:p>
            <w:pPr>
              <w:rPr>
                <w:sz w:val="18"/>
                <w:szCs w:val="18"/>
              </w:rPr>
            </w:pPr>
            <w:r>
              <w:rPr>
                <w:rFonts w:hint="eastAsia"/>
                <w:sz w:val="18"/>
                <w:szCs w:val="18"/>
                <w:lang w:eastAsia="zh-CN"/>
              </w:rPr>
              <w:t>★</w:t>
            </w:r>
            <w:r>
              <w:rPr>
                <w:sz w:val="18"/>
                <w:szCs w:val="18"/>
              </w:rPr>
              <w:t>2.2容积：≦ 486L</w:t>
            </w:r>
          </w:p>
          <w:p>
            <w:pPr>
              <w:rPr>
                <w:sz w:val="18"/>
                <w:szCs w:val="18"/>
              </w:rPr>
            </w:pPr>
            <w:r>
              <w:rPr>
                <w:sz w:val="18"/>
                <w:szCs w:val="18"/>
              </w:rPr>
              <w:t>外部尺寸（mm）（宽</w:t>
            </w:r>
            <w:r>
              <w:rPr>
                <w:rFonts w:hint="eastAsia"/>
                <w:sz w:val="18"/>
                <w:szCs w:val="18"/>
                <w:lang w:val="en-US" w:eastAsia="zh-CN"/>
              </w:rPr>
              <w:t>*</w:t>
            </w:r>
            <w:r>
              <w:rPr>
                <w:sz w:val="18"/>
                <w:szCs w:val="18"/>
              </w:rPr>
              <w:t>深</w:t>
            </w:r>
            <w:r>
              <w:rPr>
                <w:rFonts w:hint="eastAsia"/>
                <w:sz w:val="18"/>
                <w:szCs w:val="18"/>
                <w:lang w:val="en-US" w:eastAsia="zh-CN"/>
              </w:rPr>
              <w:t>*</w:t>
            </w:r>
            <w:r>
              <w:rPr>
                <w:sz w:val="18"/>
                <w:szCs w:val="18"/>
              </w:rPr>
              <w:t>高）：945</w:t>
            </w:r>
            <w:r>
              <w:rPr>
                <w:rFonts w:hint="eastAsia"/>
                <w:sz w:val="18"/>
                <w:szCs w:val="18"/>
                <w:lang w:val="en-US" w:eastAsia="zh-CN"/>
              </w:rPr>
              <w:t>*</w:t>
            </w:r>
            <w:r>
              <w:rPr>
                <w:sz w:val="18"/>
                <w:szCs w:val="18"/>
              </w:rPr>
              <w:t>950</w:t>
            </w:r>
            <w:r>
              <w:rPr>
                <w:rFonts w:hint="eastAsia"/>
                <w:sz w:val="18"/>
                <w:szCs w:val="18"/>
                <w:lang w:val="en-US" w:eastAsia="zh-CN"/>
              </w:rPr>
              <w:t>*</w:t>
            </w:r>
            <w:r>
              <w:rPr>
                <w:sz w:val="18"/>
                <w:szCs w:val="18"/>
              </w:rPr>
              <w:t>1980</w:t>
            </w:r>
          </w:p>
          <w:p>
            <w:pPr>
              <w:rPr>
                <w:sz w:val="18"/>
                <w:szCs w:val="18"/>
              </w:rPr>
            </w:pPr>
            <w:r>
              <w:rPr>
                <w:sz w:val="18"/>
                <w:szCs w:val="18"/>
              </w:rPr>
              <w:t>内部尺寸（mm）（宽</w:t>
            </w:r>
            <w:r>
              <w:rPr>
                <w:rFonts w:hint="eastAsia"/>
                <w:sz w:val="18"/>
                <w:szCs w:val="18"/>
                <w:lang w:val="en-US" w:eastAsia="zh-CN"/>
              </w:rPr>
              <w:t>*</w:t>
            </w:r>
            <w:r>
              <w:rPr>
                <w:sz w:val="18"/>
                <w:szCs w:val="18"/>
              </w:rPr>
              <w:t>深</w:t>
            </w:r>
            <w:r>
              <w:rPr>
                <w:rFonts w:hint="eastAsia"/>
                <w:sz w:val="18"/>
                <w:szCs w:val="18"/>
                <w:lang w:val="en-US" w:eastAsia="zh-CN"/>
              </w:rPr>
              <w:t>*</w:t>
            </w:r>
            <w:r>
              <w:rPr>
                <w:sz w:val="18"/>
                <w:szCs w:val="18"/>
              </w:rPr>
              <w:t>高）：590</w:t>
            </w:r>
            <w:r>
              <w:rPr>
                <w:rFonts w:hint="eastAsia"/>
                <w:sz w:val="18"/>
                <w:szCs w:val="18"/>
                <w:lang w:val="en-US" w:eastAsia="zh-CN"/>
              </w:rPr>
              <w:t>*</w:t>
            </w:r>
            <w:r>
              <w:rPr>
                <w:sz w:val="18"/>
                <w:szCs w:val="18"/>
              </w:rPr>
              <w:t>630</w:t>
            </w:r>
            <w:r>
              <w:rPr>
                <w:rFonts w:hint="eastAsia"/>
                <w:sz w:val="18"/>
                <w:szCs w:val="18"/>
                <w:lang w:val="en-US" w:eastAsia="zh-CN"/>
              </w:rPr>
              <w:t>*</w:t>
            </w:r>
            <w:r>
              <w:rPr>
                <w:sz w:val="18"/>
                <w:szCs w:val="18"/>
              </w:rPr>
              <w:t>1310</w:t>
            </w:r>
          </w:p>
          <w:p>
            <w:pPr>
              <w:rPr>
                <w:sz w:val="18"/>
                <w:szCs w:val="18"/>
              </w:rPr>
            </w:pPr>
            <w:r>
              <w:rPr>
                <w:sz w:val="18"/>
                <w:szCs w:val="18"/>
              </w:rPr>
              <w:t>2.3温度：电脑控制，温度数字显示，箱内温度-40℃～-86℃可调，可设定开停温差，调节单位为1℃。</w:t>
            </w:r>
          </w:p>
          <w:p>
            <w:pPr>
              <w:rPr>
                <w:sz w:val="18"/>
                <w:szCs w:val="18"/>
              </w:rPr>
            </w:pPr>
            <w:r>
              <w:rPr>
                <w:sz w:val="18"/>
                <w:szCs w:val="18"/>
              </w:rPr>
              <w:t xml:space="preserve"> 2.4压缩机：进口压缩机，碳氢制冷剂环保节能超静音，性能稳定可靠.；双压缩机复叠制冷，。</w:t>
            </w:r>
          </w:p>
          <w:p>
            <w:pPr>
              <w:rPr>
                <w:sz w:val="18"/>
                <w:szCs w:val="18"/>
              </w:rPr>
            </w:pPr>
            <w:r>
              <w:rPr>
                <w:sz w:val="18"/>
                <w:szCs w:val="18"/>
              </w:rPr>
              <w:t xml:space="preserve"> 2.5风机：内风机及冷却风机均采用进口风机，性能优良，冷凝风机智能开停，有效节能。</w:t>
            </w:r>
          </w:p>
          <w:p>
            <w:pPr>
              <w:rPr>
                <w:sz w:val="18"/>
                <w:szCs w:val="18"/>
              </w:rPr>
            </w:pPr>
            <w:r>
              <w:rPr>
                <w:sz w:val="18"/>
                <w:szCs w:val="18"/>
              </w:rPr>
              <w:t xml:space="preserve"> 2.6：报警装置：多种故障报警（高低温报警、传感器报警、高低电压报警、冷凝器散热差报警、环温超标报警）；两种报警方式（声音蜂鸣报警、灯光闪烁报警）；多重保护功能（开机延时保护、超低电压补偿保护、超高电压补偿保护）；  外门：四周发泡， </w:t>
            </w:r>
          </w:p>
          <w:p>
            <w:pPr>
              <w:rPr>
                <w:sz w:val="18"/>
                <w:szCs w:val="18"/>
              </w:rPr>
            </w:pPr>
            <w:r>
              <w:rPr>
                <w:sz w:val="18"/>
                <w:szCs w:val="18"/>
              </w:rPr>
              <w:t xml:space="preserve"> 2.7门：外门1个，内门4个；3层搁架，便于物体存放；一体式门锁手把和紧凑式脚轮设计，灵活方便；压力平衡设计，易于开门。</w:t>
            </w:r>
          </w:p>
          <w:p>
            <w:pPr>
              <w:rPr>
                <w:sz w:val="18"/>
                <w:szCs w:val="18"/>
              </w:rPr>
            </w:pPr>
            <w:r>
              <w:rPr>
                <w:sz w:val="18"/>
                <w:szCs w:val="18"/>
              </w:rPr>
              <w:t xml:space="preserve"> </w:t>
            </w:r>
            <w:r>
              <w:rPr>
                <w:rFonts w:hint="eastAsia"/>
                <w:sz w:val="18"/>
                <w:szCs w:val="18"/>
                <w:lang w:eastAsia="zh-CN"/>
              </w:rPr>
              <w:t>★</w:t>
            </w:r>
            <w:r>
              <w:rPr>
                <w:sz w:val="18"/>
                <w:szCs w:val="18"/>
              </w:rPr>
              <w:t>2.8显示：LED显示屏，可显示箱内温度，设定温度，环境温度，输入电压，能设定高低温报警和箱内温度，具有故障提示预警2.9密封：4个内门具有密封条，存取物品温度回升小，创新设计的三层密封结构，保温效果好。</w:t>
            </w:r>
          </w:p>
          <w:p>
            <w:pPr>
              <w:rPr>
                <w:sz w:val="18"/>
                <w:szCs w:val="18"/>
              </w:rPr>
            </w:pPr>
            <w:r>
              <w:rPr>
                <w:rFonts w:hint="eastAsia"/>
                <w:sz w:val="18"/>
                <w:szCs w:val="18"/>
                <w:lang w:eastAsia="zh-CN"/>
              </w:rPr>
              <w:t>★</w:t>
            </w:r>
            <w:r>
              <w:rPr>
                <w:sz w:val="18"/>
                <w:szCs w:val="18"/>
              </w:rPr>
              <w:t>2.10网络功能：具有网络、远程报警功能和高低电压自动补偿功能，先进实用；配置手机短信报警。</w:t>
            </w:r>
          </w:p>
          <w:p>
            <w:pPr>
              <w:rPr>
                <w:sz w:val="18"/>
                <w:szCs w:val="18"/>
              </w:rPr>
            </w:pPr>
            <w:r>
              <w:rPr>
                <w:rFonts w:hint="eastAsia"/>
                <w:sz w:val="18"/>
                <w:szCs w:val="18"/>
                <w:lang w:eastAsia="zh-CN"/>
              </w:rPr>
              <w:t>★</w:t>
            </w:r>
            <w:r>
              <w:rPr>
                <w:sz w:val="18"/>
                <w:szCs w:val="18"/>
              </w:rPr>
              <w:t>2</w:t>
            </w:r>
            <w:r>
              <w:rPr>
                <w:rFonts w:hint="eastAsia"/>
                <w:sz w:val="18"/>
                <w:szCs w:val="18"/>
                <w:lang w:val="en-US" w:eastAsia="zh-CN"/>
              </w:rPr>
              <w:t>.</w:t>
            </w:r>
            <w:r>
              <w:rPr>
                <w:sz w:val="18"/>
                <w:szCs w:val="18"/>
              </w:rPr>
              <w:t>11人性化设计：安全门锁，防止随意开启。</w:t>
            </w:r>
          </w:p>
          <w:p>
            <w:pPr>
              <w:rPr>
                <w:sz w:val="18"/>
                <w:szCs w:val="18"/>
              </w:rPr>
            </w:pPr>
            <w:r>
              <w:rPr>
                <w:rFonts w:hint="eastAsia"/>
                <w:sz w:val="18"/>
                <w:szCs w:val="18"/>
                <w:lang w:eastAsia="zh-CN"/>
              </w:rPr>
              <w:t>★</w:t>
            </w:r>
            <w:r>
              <w:rPr>
                <w:sz w:val="18"/>
                <w:szCs w:val="18"/>
              </w:rPr>
              <w:t xml:space="preserve">2 </w:t>
            </w:r>
            <w:r>
              <w:rPr>
                <w:rFonts w:hint="eastAsia"/>
                <w:sz w:val="18"/>
                <w:szCs w:val="18"/>
                <w:lang w:val="en-US" w:eastAsia="zh-CN"/>
              </w:rPr>
              <w:t>.</w:t>
            </w:r>
            <w:r>
              <w:rPr>
                <w:sz w:val="18"/>
                <w:szCs w:val="18"/>
              </w:rPr>
              <w:t>12冷凝风机智能开停，有效节能</w:t>
            </w:r>
          </w:p>
          <w:p>
            <w:pPr>
              <w:rPr>
                <w:sz w:val="18"/>
                <w:szCs w:val="18"/>
              </w:rPr>
            </w:pPr>
            <w:r>
              <w:rPr>
                <w:rFonts w:hint="eastAsia"/>
                <w:sz w:val="18"/>
                <w:szCs w:val="18"/>
                <w:lang w:eastAsia="zh-CN"/>
              </w:rPr>
              <w:t>★</w:t>
            </w:r>
            <w:r>
              <w:rPr>
                <w:sz w:val="18"/>
                <w:szCs w:val="18"/>
              </w:rPr>
              <w:t>2.13特殊设计的低温级电脑控制，避免了通常复叠系统对低温级的压缩机的误控制</w:t>
            </w:r>
          </w:p>
          <w:p>
            <w:pPr>
              <w:rPr>
                <w:sz w:val="18"/>
                <w:szCs w:val="18"/>
              </w:rPr>
            </w:pPr>
            <w:r>
              <w:rPr>
                <w:rFonts w:hint="eastAsia"/>
                <w:sz w:val="18"/>
                <w:szCs w:val="18"/>
                <w:lang w:eastAsia="zh-CN"/>
              </w:rPr>
              <w:t>★</w:t>
            </w:r>
            <w:r>
              <w:rPr>
                <w:sz w:val="18"/>
                <w:szCs w:val="18"/>
              </w:rPr>
              <w:t>3.企业和产品资质要求：公司通过ISO45001，ISO9001、ISO13485、ISO14001认证；获得医疗器械生产企业许可证，产品具有医疗器械注册证。</w:t>
            </w:r>
          </w:p>
          <w:p>
            <w:pPr>
              <w:rPr>
                <w:sz w:val="18"/>
                <w:szCs w:val="18"/>
              </w:rPr>
            </w:pPr>
            <w:r>
              <w:rPr>
                <w:rFonts w:hint="eastAsia"/>
                <w:sz w:val="18"/>
                <w:szCs w:val="18"/>
                <w:lang w:eastAsia="zh-CN"/>
              </w:rPr>
              <w:t>★</w:t>
            </w:r>
            <w:r>
              <w:rPr>
                <w:sz w:val="18"/>
                <w:szCs w:val="18"/>
              </w:rPr>
              <w:t>4. 售后服务：整机保修3年，压缩机3年</w:t>
            </w:r>
          </w:p>
          <w:p>
            <w:pPr>
              <w:rPr>
                <w:sz w:val="18"/>
                <w:szCs w:val="18"/>
              </w:rPr>
            </w:pPr>
            <w:r>
              <w:rPr>
                <w:rFonts w:hint="eastAsia"/>
                <w:sz w:val="18"/>
                <w:szCs w:val="18"/>
                <w:lang w:eastAsia="zh-CN"/>
              </w:rPr>
              <w:t>★</w:t>
            </w:r>
            <w:r>
              <w:rPr>
                <w:sz w:val="18"/>
                <w:szCs w:val="18"/>
              </w:rPr>
              <w:t>5. 国产品牌，有强大售后队伍，24小时响应。四川有售后网点80家以上，并提供售后网点名称、地址、联系人、电话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rPr>
              <w:t>10</w:t>
            </w:r>
          </w:p>
        </w:tc>
        <w:tc>
          <w:tcPr>
            <w:tcW w:w="1605" w:type="dxa"/>
          </w:tcPr>
          <w:p>
            <w:pPr>
              <w:rPr>
                <w:rFonts w:hint="eastAsia"/>
                <w:sz w:val="18"/>
                <w:szCs w:val="18"/>
              </w:rPr>
            </w:pPr>
            <w:r>
              <w:rPr>
                <w:rFonts w:hint="eastAsia"/>
                <w:sz w:val="18"/>
                <w:szCs w:val="18"/>
              </w:rPr>
              <mc:AlternateContent>
                <mc:Choice Requires="wpg">
                  <w:drawing>
                    <wp:anchor distT="0" distB="0" distL="114300" distR="114300" simplePos="0" relativeHeight="251658240" behindDoc="1" locked="0" layoutInCell="0" allowOverlap="1">
                      <wp:simplePos x="0" y="0"/>
                      <wp:positionH relativeFrom="page">
                        <wp:posOffset>1118235</wp:posOffset>
                      </wp:positionH>
                      <wp:positionV relativeFrom="page">
                        <wp:posOffset>258445</wp:posOffset>
                      </wp:positionV>
                      <wp:extent cx="5323205" cy="443865"/>
                      <wp:effectExtent l="0" t="0" r="0" b="0"/>
                      <wp:wrapNone/>
                      <wp:docPr id="3" name="组合 3"/>
                      <wp:cNvGraphicFramePr/>
                      <a:graphic xmlns:a="http://schemas.openxmlformats.org/drawingml/2006/main">
                        <a:graphicData uri="http://schemas.microsoft.com/office/word/2010/wordprocessingGroup">
                          <wpg:wgp>
                            <wpg:cNvGrpSpPr/>
                            <wpg:grpSpPr>
                              <a:xfrm>
                                <a:off x="0" y="0"/>
                                <a:ext cx="5323205" cy="443865"/>
                                <a:chOff x="1761" y="407"/>
                                <a:chExt cx="8383" cy="699"/>
                              </a:xfrm>
                            </wpg:grpSpPr>
                            <wps:wsp>
                              <wps:cNvPr id="1" name="任意多边形 1"/>
                              <wps:cNvSpPr/>
                              <wps:spPr>
                                <a:xfrm>
                                  <a:off x="1770" y="1097"/>
                                  <a:ext cx="8366" cy="0"/>
                                </a:xfrm>
                                <a:custGeom>
                                  <a:avLst/>
                                  <a:gdLst/>
                                  <a:ahLst/>
                                  <a:cxnLst/>
                                  <a:pathLst>
                                    <a:path w="8366">
                                      <a:moveTo>
                                        <a:pt x="0" y="0"/>
                                      </a:moveTo>
                                      <a:lnTo>
                                        <a:pt x="8366" y="0"/>
                                      </a:lnTo>
                                    </a:path>
                                  </a:pathLst>
                                </a:custGeom>
                                <a:noFill/>
                                <a:ln w="10414" cap="flat" cmpd="sng">
                                  <a:solidFill>
                                    <a:srgbClr val="000000"/>
                                  </a:solidFill>
                                  <a:prstDash val="solid"/>
                                  <a:headEnd type="none" w="med" len="med"/>
                                  <a:tailEnd type="none" w="med" len="med"/>
                                </a:ln>
                              </wps:spPr>
                              <wps:bodyPr upright="1"/>
                            </wps:wsp>
                            <wps:wsp>
                              <wps:cNvPr id="2" name="矩形 2"/>
                              <wps:cNvSpPr/>
                              <wps:spPr>
                                <a:xfrm>
                                  <a:off x="4240" y="408"/>
                                  <a:ext cx="3440" cy="680"/>
                                </a:xfrm>
                                <a:prstGeom prst="rect">
                                  <a:avLst/>
                                </a:prstGeom>
                                <a:noFill/>
                                <a:ln>
                                  <a:noFill/>
                                </a:ln>
                              </wps:spPr>
                              <wps:txbx>
                                <w:txbxContent>
                                  <w:p>
                                    <w:pPr>
                                      <w:widowControl/>
                                      <w:spacing w:line="680" w:lineRule="atLeast"/>
                                      <w:jc w:val="left"/>
                                      <w:rPr>
                                        <w:kern w:val="0"/>
                                        <w:sz w:val="24"/>
                                      </w:rPr>
                                    </w:pPr>
                                  </w:p>
                                  <w:p>
                                    <w:pPr>
                                      <w:autoSpaceDE w:val="0"/>
                                      <w:autoSpaceDN w:val="0"/>
                                      <w:adjustRightInd w:val="0"/>
                                      <w:jc w:val="left"/>
                                      <w:rPr>
                                        <w:kern w:val="0"/>
                                        <w:sz w:val="24"/>
                                      </w:rPr>
                                    </w:pPr>
                                  </w:p>
                                </w:txbxContent>
                              </wps:txbx>
                              <wps:bodyPr lIns="0" tIns="0" rIns="0" bIns="0" upright="1"/>
                            </wps:wsp>
                          </wpg:wgp>
                        </a:graphicData>
                      </a:graphic>
                    </wp:anchor>
                  </w:drawing>
                </mc:Choice>
                <mc:Fallback>
                  <w:pict>
                    <v:group id="_x0000_s1026" o:spid="_x0000_s1026" o:spt="203" style="position:absolute;left:0pt;margin-left:88.05pt;margin-top:20.35pt;height:34.95pt;width:419.15pt;mso-position-horizontal-relative:page;mso-position-vertical-relative:page;z-index:-251658240;mso-width-relative:page;mso-height-relative:page;" coordorigin="1761,407" coordsize="8383,699" o:allowincell="f" o:gfxdata="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Y7uZNtkAAAALAQAADwAAAAAAAAABACAAAAAi&#10;AAAAZHJzL2Rvd25yZXYueG1sUEsBAhQAFAAAAAgAh07iQGYZmvDtAgAA7AYAAA4AAAAAAAAAAQAg&#10;AAAAKAEAAGRycy9lMm9Eb2MueG1sUEsFBgAAAAAGAAYAWQEAAIcGAAAAAA==&#10;">
                      <o:lock v:ext="edit" aspectratio="f"/>
                      <v:shape id="_x0000_s1026" o:spid="_x0000_s1026" o:spt="100" style="position:absolute;left:1770;top:1097;height:0;width:8366;" filled="f" stroked="t" coordsize="8366,1" o:gfxdata="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81shrgAAADaAAAA&#10;DwAAAAAAAAABACAAAAAiAAAAZHJzL2Rvd25yZXYueG1sUEsBAhQAFAAAAAgAh07iQDMvBZ47AAAA&#10;OQAAABAAAAAAAAAAAQAgAAAABwEAAGRycy9zaGFwZXhtbC54bWxQSwUGAAAAAAYABgBbAQAAsQMA&#10;AAAA&#10;" path="m0,0l8366,0e">
                        <v:fill on="f" focussize="0,0"/>
                        <v:stroke weight="0.82pt" color="#000000" joinstyle="round"/>
                        <v:imagedata o:title=""/>
                        <o:lock v:ext="edit" aspectratio="f"/>
                      </v:shape>
                      <v:rect id="_x0000_s1026" o:spid="_x0000_s1026" o:spt="1" style="position:absolute;left:4240;top:408;height:680;width:3440;" filled="f" stroked="f" coordsize="21600,21600" o:gfxdata="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nE5b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widowControl/>
                                <w:spacing w:line="680" w:lineRule="atLeast"/>
                                <w:jc w:val="left"/>
                                <w:rPr>
                                  <w:kern w:val="0"/>
                                  <w:sz w:val="24"/>
                                </w:rPr>
                              </w:pPr>
                            </w:p>
                            <w:p>
                              <w:pPr>
                                <w:autoSpaceDE w:val="0"/>
                                <w:autoSpaceDN w:val="0"/>
                                <w:adjustRightInd w:val="0"/>
                                <w:jc w:val="left"/>
                                <w:rPr>
                                  <w:kern w:val="0"/>
                                  <w:sz w:val="24"/>
                                </w:rPr>
                              </w:pPr>
                            </w:p>
                          </w:txbxContent>
                        </v:textbox>
                      </v:rect>
                    </v:group>
                  </w:pict>
                </mc:Fallback>
              </mc:AlternateContent>
            </w:r>
            <w:r>
              <w:rPr>
                <w:rFonts w:hint="eastAsia"/>
                <w:sz w:val="18"/>
                <w:szCs w:val="18"/>
              </w:rPr>
              <w:t>压</w:t>
            </w:r>
            <w:r>
              <w:rPr>
                <w:rFonts w:hint="eastAsia"/>
                <w:sz w:val="18"/>
                <w:szCs w:val="18"/>
              </w:rPr>
              <w:t>力蒸汽灭菌器</w:t>
            </w:r>
          </w:p>
        </w:tc>
        <w:tc>
          <w:tcPr>
            <w:tcW w:w="598" w:type="dxa"/>
          </w:tcPr>
          <w:p>
            <w:pPr>
              <w:rPr>
                <w:rFonts w:hint="eastAsia" w:eastAsiaTheme="minorEastAsia"/>
                <w:sz w:val="18"/>
                <w:szCs w:val="18"/>
                <w:lang w:eastAsia="zh-CN"/>
              </w:rPr>
            </w:pPr>
            <w:r>
              <w:rPr>
                <w:rFonts w:hint="eastAsia"/>
                <w:sz w:val="18"/>
                <w:szCs w:val="18"/>
                <w:lang w:eastAsia="zh-CN"/>
              </w:rPr>
              <w:t>台</w:t>
            </w:r>
          </w:p>
        </w:tc>
        <w:tc>
          <w:tcPr>
            <w:tcW w:w="727" w:type="dxa"/>
          </w:tcPr>
          <w:p>
            <w:pPr>
              <w:rPr>
                <w:rFonts w:hint="eastAsia" w:eastAsiaTheme="minorEastAsia"/>
                <w:sz w:val="18"/>
                <w:szCs w:val="18"/>
                <w:lang w:val="en-US" w:eastAsia="zh-CN"/>
              </w:rPr>
            </w:pPr>
            <w:r>
              <w:rPr>
                <w:rFonts w:hint="eastAsia"/>
                <w:sz w:val="18"/>
                <w:szCs w:val="18"/>
                <w:lang w:val="en-US" w:eastAsia="zh-CN"/>
              </w:rPr>
              <w:t>1</w:t>
            </w:r>
          </w:p>
        </w:tc>
        <w:tc>
          <w:tcPr>
            <w:tcW w:w="6275" w:type="dxa"/>
          </w:tcPr>
          <w:p>
            <w:pPr>
              <w:rPr>
                <w:rFonts w:hint="eastAsia"/>
                <w:sz w:val="18"/>
                <w:szCs w:val="18"/>
              </w:rPr>
            </w:pPr>
            <w:r>
              <w:rPr>
                <w:rFonts w:hint="eastAsia"/>
                <w:sz w:val="18"/>
                <w:szCs w:val="18"/>
              </w:rPr>
              <w:t>1. 产地类型：国产压力蒸汽灭菌器。</w:t>
            </w:r>
          </w:p>
          <w:p>
            <w:pPr>
              <w:rPr>
                <w:rFonts w:hint="eastAsia"/>
                <w:sz w:val="18"/>
                <w:szCs w:val="18"/>
              </w:rPr>
            </w:pPr>
            <w:r>
              <w:rPr>
                <w:rFonts w:hint="eastAsia"/>
                <w:sz w:val="18"/>
                <w:szCs w:val="18"/>
              </w:rPr>
              <w:t>2. 功能描述：利用压力饱和蒸汽对物品进行迅速而可靠的消毒灭菌设备。可用于医疗器械、敷料、玻璃器皿、溶液、培养基等进行消毒灭菌的专业设备，适用于医疗卫生机构、科研、农业等单位。</w:t>
            </w:r>
          </w:p>
          <w:p>
            <w:pPr>
              <w:rPr>
                <w:rFonts w:hint="eastAsia"/>
                <w:sz w:val="18"/>
                <w:szCs w:val="18"/>
              </w:rPr>
            </w:pPr>
            <w:r>
              <w:rPr>
                <w:rFonts w:hint="eastAsia"/>
                <w:sz w:val="18"/>
                <w:szCs w:val="18"/>
              </w:rPr>
              <w:t>3. 样式：立式。</w:t>
            </w:r>
          </w:p>
          <w:p>
            <w:pPr>
              <w:rPr>
                <w:rFonts w:hint="eastAsia"/>
                <w:sz w:val="18"/>
                <w:szCs w:val="18"/>
              </w:rPr>
            </w:pPr>
            <w:r>
              <w:rPr>
                <w:rFonts w:hint="eastAsia"/>
                <w:sz w:val="18"/>
                <w:szCs w:val="18"/>
              </w:rPr>
              <w:t>4. 灭菌室有效容积</w:t>
            </w:r>
            <w:r>
              <w:rPr>
                <w:rFonts w:hint="eastAsia"/>
                <w:sz w:val="18"/>
                <w:szCs w:val="18"/>
              </w:rPr>
              <w:tab/>
            </w:r>
            <w:r>
              <w:rPr>
                <w:rFonts w:hint="eastAsia"/>
                <w:sz w:val="18"/>
                <w:szCs w:val="18"/>
              </w:rPr>
              <w:t>80L，提篮≥2个。</w:t>
            </w:r>
          </w:p>
          <w:p>
            <w:pPr>
              <w:rPr>
                <w:rFonts w:hint="eastAsia"/>
                <w:sz w:val="18"/>
                <w:szCs w:val="18"/>
              </w:rPr>
            </w:pPr>
            <w:r>
              <w:rPr>
                <w:rFonts w:hint="eastAsia"/>
                <w:sz w:val="18"/>
                <w:szCs w:val="18"/>
              </w:rPr>
              <w:t>5. 技术特点</w:t>
            </w:r>
          </w:p>
          <w:p>
            <w:pPr>
              <w:rPr>
                <w:rFonts w:hint="eastAsia"/>
                <w:sz w:val="18"/>
                <w:szCs w:val="18"/>
              </w:rPr>
            </w:pPr>
            <w:r>
              <w:rPr>
                <w:rFonts w:hint="eastAsia"/>
                <w:sz w:val="18"/>
                <w:szCs w:val="18"/>
                <w:lang w:eastAsia="zh-CN"/>
              </w:rPr>
              <w:t>★</w:t>
            </w:r>
            <w:r>
              <w:rPr>
                <w:rFonts w:hint="eastAsia"/>
                <w:sz w:val="18"/>
                <w:szCs w:val="18"/>
              </w:rPr>
              <w:t>5.1 采用微电脑智能化全自动控制，一键式程序选择操作。注水、正压脉动排气、升温、灭菌、排水、干燥，全过程自动程序控制，故障报警信息自动显示。</w:t>
            </w:r>
          </w:p>
          <w:p>
            <w:pPr>
              <w:rPr>
                <w:rFonts w:hint="eastAsia"/>
                <w:sz w:val="18"/>
                <w:szCs w:val="18"/>
              </w:rPr>
            </w:pPr>
            <w:r>
              <w:rPr>
                <w:rFonts w:hint="eastAsia"/>
                <w:sz w:val="18"/>
                <w:szCs w:val="18"/>
                <w:lang w:eastAsia="zh-CN"/>
              </w:rPr>
              <w:t>★</w:t>
            </w:r>
            <w:r>
              <w:rPr>
                <w:rFonts w:hint="eastAsia"/>
                <w:sz w:val="18"/>
                <w:szCs w:val="18"/>
              </w:rPr>
              <w:t>5.2 设有敷料、器械、橡胶、培养基、废弃物等灭菌程序。具有这些灭菌程序的快捷按键（一键操作）。</w:t>
            </w:r>
          </w:p>
          <w:p>
            <w:pPr>
              <w:rPr>
                <w:rFonts w:hint="eastAsia"/>
                <w:sz w:val="18"/>
                <w:szCs w:val="18"/>
              </w:rPr>
            </w:pPr>
            <w:r>
              <w:rPr>
                <w:rFonts w:hint="eastAsia"/>
                <w:sz w:val="18"/>
                <w:szCs w:val="18"/>
                <w:lang w:eastAsia="zh-CN"/>
              </w:rPr>
              <w:t>★</w:t>
            </w:r>
            <w:r>
              <w:rPr>
                <w:rFonts w:hint="eastAsia"/>
                <w:sz w:val="18"/>
                <w:szCs w:val="18"/>
              </w:rPr>
              <w:t>5.3 采用温度定时排空和动态脉冲等多种排除冷空气方式，彻底排除灭菌器室内冷空气，确保蒸汽的饱和度。</w:t>
            </w:r>
          </w:p>
          <w:p>
            <w:pPr>
              <w:rPr>
                <w:rFonts w:hint="eastAsia"/>
                <w:sz w:val="18"/>
                <w:szCs w:val="18"/>
              </w:rPr>
            </w:pPr>
            <w:r>
              <w:rPr>
                <w:rFonts w:hint="eastAsia"/>
                <w:sz w:val="18"/>
                <w:szCs w:val="18"/>
              </w:rPr>
              <w:t>5.4 具有快速排汽和慢排汽自动控制功能，避免灭菌液体的溢出。</w:t>
            </w:r>
          </w:p>
          <w:p>
            <w:pPr>
              <w:rPr>
                <w:rFonts w:hint="eastAsia"/>
                <w:sz w:val="18"/>
                <w:szCs w:val="18"/>
              </w:rPr>
            </w:pPr>
            <w:r>
              <w:rPr>
                <w:rFonts w:hint="eastAsia"/>
                <w:sz w:val="18"/>
                <w:szCs w:val="18"/>
              </w:rPr>
              <w:t>6. 工作压力、温度</w:t>
            </w:r>
          </w:p>
          <w:p>
            <w:pPr>
              <w:rPr>
                <w:rFonts w:hint="eastAsia"/>
                <w:sz w:val="18"/>
                <w:szCs w:val="18"/>
              </w:rPr>
            </w:pPr>
            <w:r>
              <w:rPr>
                <w:rFonts w:hint="eastAsia"/>
                <w:sz w:val="18"/>
                <w:szCs w:val="18"/>
              </w:rPr>
              <w:t>6.1 最高工作压力≥0.26Mpa。</w:t>
            </w:r>
          </w:p>
          <w:p>
            <w:pPr>
              <w:rPr>
                <w:rFonts w:hint="eastAsia"/>
                <w:sz w:val="18"/>
                <w:szCs w:val="18"/>
              </w:rPr>
            </w:pPr>
            <w:r>
              <w:rPr>
                <w:rFonts w:hint="eastAsia"/>
                <w:sz w:val="18"/>
                <w:szCs w:val="18"/>
              </w:rPr>
              <w:t>6.2 最高工作温度≥135℃。</w:t>
            </w:r>
          </w:p>
          <w:p>
            <w:pPr>
              <w:rPr>
                <w:rFonts w:hint="eastAsia"/>
                <w:sz w:val="18"/>
                <w:szCs w:val="18"/>
              </w:rPr>
            </w:pPr>
            <w:r>
              <w:rPr>
                <w:rFonts w:hint="eastAsia"/>
                <w:sz w:val="18"/>
                <w:szCs w:val="18"/>
              </w:rPr>
              <w:t>7. 工作性能</w:t>
            </w:r>
            <w:r>
              <w:rPr>
                <w:rFonts w:hint="eastAsia"/>
                <w:sz w:val="18"/>
                <w:szCs w:val="18"/>
              </w:rPr>
              <w:tab/>
            </w:r>
          </w:p>
          <w:p>
            <w:pPr>
              <w:rPr>
                <w:rFonts w:hint="eastAsia"/>
                <w:sz w:val="18"/>
                <w:szCs w:val="18"/>
              </w:rPr>
            </w:pPr>
            <w:r>
              <w:rPr>
                <w:rFonts w:hint="eastAsia"/>
                <w:sz w:val="18"/>
                <w:szCs w:val="18"/>
                <w:lang w:eastAsia="zh-CN"/>
              </w:rPr>
              <w:t>★</w:t>
            </w:r>
            <w:r>
              <w:rPr>
                <w:rFonts w:hint="eastAsia"/>
                <w:sz w:val="18"/>
                <w:szCs w:val="18"/>
              </w:rPr>
              <w:t>7.1 干燥时间、温度可设定。</w:t>
            </w:r>
          </w:p>
          <w:p>
            <w:pPr>
              <w:rPr>
                <w:rFonts w:hint="eastAsia"/>
                <w:sz w:val="18"/>
                <w:szCs w:val="18"/>
              </w:rPr>
            </w:pPr>
            <w:r>
              <w:rPr>
                <w:rFonts w:hint="eastAsia"/>
                <w:sz w:val="18"/>
                <w:szCs w:val="18"/>
                <w:lang w:eastAsia="zh-CN"/>
              </w:rPr>
              <w:t>★</w:t>
            </w:r>
            <w:r>
              <w:rPr>
                <w:rFonts w:hint="eastAsia"/>
                <w:sz w:val="18"/>
                <w:szCs w:val="18"/>
              </w:rPr>
              <w:t>7.2 灭菌时间设定:0～60min，灭菌结束发出蜂鸣信号。</w:t>
            </w:r>
          </w:p>
          <w:p>
            <w:pPr>
              <w:rPr>
                <w:rFonts w:hint="eastAsia"/>
                <w:sz w:val="18"/>
                <w:szCs w:val="18"/>
              </w:rPr>
            </w:pPr>
            <w:r>
              <w:rPr>
                <w:rFonts w:hint="eastAsia"/>
                <w:sz w:val="18"/>
                <w:szCs w:val="18"/>
              </w:rPr>
              <w:t>7.3 大屏幕中文液晶显示，温度显示值基本误差：±0.1℃。</w:t>
            </w:r>
          </w:p>
          <w:p>
            <w:pPr>
              <w:rPr>
                <w:rFonts w:hint="eastAsia"/>
                <w:sz w:val="18"/>
                <w:szCs w:val="18"/>
              </w:rPr>
            </w:pPr>
            <w:r>
              <w:rPr>
                <w:rFonts w:hint="eastAsia"/>
                <w:sz w:val="18"/>
                <w:szCs w:val="18"/>
              </w:rPr>
              <w:t>7.4 具有预热控制功能。</w:t>
            </w:r>
          </w:p>
          <w:p>
            <w:pPr>
              <w:rPr>
                <w:rFonts w:hint="eastAsia"/>
                <w:sz w:val="18"/>
                <w:szCs w:val="18"/>
              </w:rPr>
            </w:pPr>
            <w:r>
              <w:rPr>
                <w:rFonts w:hint="eastAsia"/>
                <w:sz w:val="18"/>
                <w:szCs w:val="18"/>
              </w:rPr>
              <w:t>7.5 具有延时启动功能。</w:t>
            </w:r>
          </w:p>
          <w:p>
            <w:pPr>
              <w:rPr>
                <w:rFonts w:hint="eastAsia"/>
                <w:sz w:val="18"/>
                <w:szCs w:val="18"/>
              </w:rPr>
            </w:pPr>
            <w:r>
              <w:rPr>
                <w:rFonts w:hint="eastAsia"/>
                <w:sz w:val="18"/>
                <w:szCs w:val="18"/>
                <w:lang w:eastAsia="zh-CN"/>
              </w:rPr>
              <w:t>★</w:t>
            </w:r>
            <w:r>
              <w:rPr>
                <w:rFonts w:hint="eastAsia"/>
                <w:sz w:val="18"/>
                <w:szCs w:val="18"/>
              </w:rPr>
              <w:t>7.6 内置水箱，汽水内循环，灭菌阶段不外排蒸汽，环境清洁干燥。</w:t>
            </w:r>
          </w:p>
          <w:p>
            <w:pPr>
              <w:rPr>
                <w:rFonts w:hint="eastAsia"/>
                <w:sz w:val="18"/>
                <w:szCs w:val="18"/>
              </w:rPr>
            </w:pPr>
            <w:r>
              <w:rPr>
                <w:rFonts w:hint="eastAsia"/>
                <w:sz w:val="18"/>
                <w:szCs w:val="18"/>
              </w:rPr>
              <w:t>8. 安全保护装置</w:t>
            </w:r>
          </w:p>
          <w:p>
            <w:pPr>
              <w:rPr>
                <w:rFonts w:hint="eastAsia"/>
                <w:sz w:val="18"/>
                <w:szCs w:val="18"/>
              </w:rPr>
            </w:pPr>
            <w:r>
              <w:rPr>
                <w:rFonts w:hint="eastAsia"/>
                <w:sz w:val="18"/>
                <w:szCs w:val="18"/>
                <w:lang w:eastAsia="zh-CN"/>
              </w:rPr>
              <w:t>★</w:t>
            </w:r>
            <w:r>
              <w:rPr>
                <w:rFonts w:hint="eastAsia"/>
                <w:sz w:val="18"/>
                <w:szCs w:val="18"/>
              </w:rPr>
              <w:t>8.1 超温超压自动保护装置:超过设定温度及压力，自动切断加热电源和自动泄压。</w:t>
            </w:r>
          </w:p>
          <w:p>
            <w:pPr>
              <w:rPr>
                <w:rFonts w:hint="eastAsia"/>
                <w:sz w:val="18"/>
                <w:szCs w:val="18"/>
              </w:rPr>
            </w:pPr>
            <w:r>
              <w:rPr>
                <w:rFonts w:hint="eastAsia"/>
                <w:sz w:val="18"/>
                <w:szCs w:val="18"/>
                <w:lang w:eastAsia="zh-CN"/>
              </w:rPr>
              <w:t>★</w:t>
            </w:r>
            <w:r>
              <w:rPr>
                <w:rFonts w:hint="eastAsia"/>
                <w:sz w:val="18"/>
                <w:szCs w:val="18"/>
              </w:rPr>
              <w:t>8.2 配备门压力安全连锁装置，门关闭位置检查系统，能自动报警。</w:t>
            </w:r>
          </w:p>
          <w:p>
            <w:pPr>
              <w:rPr>
                <w:rFonts w:hint="eastAsia"/>
                <w:sz w:val="18"/>
                <w:szCs w:val="18"/>
              </w:rPr>
            </w:pPr>
            <w:r>
              <w:rPr>
                <w:rFonts w:hint="eastAsia"/>
                <w:sz w:val="18"/>
                <w:szCs w:val="18"/>
                <w:lang w:eastAsia="zh-CN"/>
              </w:rPr>
              <w:t>★</w:t>
            </w:r>
            <w:r>
              <w:rPr>
                <w:rFonts w:hint="eastAsia"/>
                <w:sz w:val="18"/>
                <w:szCs w:val="18"/>
              </w:rPr>
              <w:t>8.3 低水位报警:低水位时能自动切断电源，自动报警并显示故障。</w:t>
            </w:r>
          </w:p>
          <w:p>
            <w:pPr>
              <w:rPr>
                <w:rFonts w:hint="eastAsia"/>
                <w:sz w:val="18"/>
                <w:szCs w:val="18"/>
              </w:rPr>
            </w:pPr>
            <w:r>
              <w:rPr>
                <w:rFonts w:hint="eastAsia"/>
                <w:sz w:val="18"/>
                <w:szCs w:val="18"/>
                <w:lang w:eastAsia="zh-CN"/>
              </w:rPr>
              <w:t>★</w:t>
            </w:r>
            <w:r>
              <w:rPr>
                <w:rFonts w:hint="eastAsia"/>
                <w:sz w:val="18"/>
                <w:szCs w:val="18"/>
              </w:rPr>
              <w:t>8.4 配备漏电、过流、过压保护装置。</w:t>
            </w:r>
          </w:p>
          <w:p>
            <w:pPr>
              <w:rPr>
                <w:rFonts w:hint="eastAsia"/>
                <w:sz w:val="18"/>
                <w:szCs w:val="18"/>
              </w:rPr>
            </w:pPr>
            <w:r>
              <w:rPr>
                <w:rFonts w:hint="eastAsia"/>
                <w:sz w:val="18"/>
                <w:szCs w:val="18"/>
                <w:lang w:eastAsia="zh-CN"/>
              </w:rPr>
              <w:t>★</w:t>
            </w:r>
            <w:r>
              <w:rPr>
                <w:rFonts w:hint="eastAsia"/>
                <w:sz w:val="18"/>
                <w:szCs w:val="18"/>
              </w:rPr>
              <w:t>8.5 旋转平移门装有全防护式保温隔热门罩。</w:t>
            </w:r>
          </w:p>
          <w:p>
            <w:pPr>
              <w:rPr>
                <w:rFonts w:hint="eastAsia"/>
                <w:sz w:val="18"/>
                <w:szCs w:val="18"/>
              </w:rPr>
            </w:pPr>
            <w:r>
              <w:rPr>
                <w:rFonts w:hint="eastAsia"/>
                <w:sz w:val="18"/>
                <w:szCs w:val="18"/>
              </w:rPr>
              <w:t>9. 产品材质：内腔、门体、灭菌室、提篮均采用优质SUS304制成。</w:t>
            </w:r>
          </w:p>
          <w:p>
            <w:pPr>
              <w:rPr>
                <w:rFonts w:hint="eastAsia"/>
                <w:sz w:val="18"/>
                <w:szCs w:val="18"/>
              </w:rPr>
            </w:pPr>
            <w:r>
              <w:rPr>
                <w:rFonts w:hint="eastAsia"/>
                <w:sz w:val="18"/>
                <w:szCs w:val="18"/>
              </w:rPr>
              <w:t>10. 基本配置</w:t>
            </w:r>
            <w:r>
              <w:rPr>
                <w:rFonts w:hint="eastAsia"/>
                <w:sz w:val="18"/>
                <w:szCs w:val="18"/>
              </w:rPr>
              <w:tab/>
            </w:r>
          </w:p>
          <w:p>
            <w:pPr>
              <w:rPr>
                <w:rFonts w:hint="eastAsia"/>
                <w:sz w:val="18"/>
                <w:szCs w:val="18"/>
              </w:rPr>
            </w:pPr>
            <w:r>
              <w:rPr>
                <w:rFonts w:hint="eastAsia"/>
                <w:sz w:val="18"/>
                <w:szCs w:val="18"/>
              </w:rPr>
              <w:t>10.1 开门结构。</w:t>
            </w:r>
          </w:p>
          <w:p>
            <w:pPr>
              <w:rPr>
                <w:rFonts w:hint="eastAsia"/>
                <w:sz w:val="18"/>
                <w:szCs w:val="18"/>
              </w:rPr>
            </w:pPr>
            <w:r>
              <w:rPr>
                <w:rFonts w:hint="eastAsia"/>
                <w:sz w:val="18"/>
                <w:szCs w:val="18"/>
              </w:rPr>
              <w:t>10.2 自涨式密封圈。</w:t>
            </w:r>
          </w:p>
          <w:p>
            <w:pPr>
              <w:rPr>
                <w:rFonts w:hint="eastAsia"/>
                <w:sz w:val="18"/>
                <w:szCs w:val="18"/>
              </w:rPr>
            </w:pPr>
            <w:r>
              <w:rPr>
                <w:rFonts w:hint="eastAsia"/>
                <w:sz w:val="18"/>
                <w:szCs w:val="18"/>
              </w:rPr>
              <w:t>10.3 压力显示表。</w:t>
            </w:r>
          </w:p>
          <w:p>
            <w:pPr>
              <w:rPr>
                <w:rFonts w:hint="eastAsia"/>
                <w:sz w:val="18"/>
                <w:szCs w:val="18"/>
              </w:rPr>
            </w:pPr>
            <w:r>
              <w:rPr>
                <w:rFonts w:hint="eastAsia"/>
                <w:sz w:val="18"/>
                <w:szCs w:val="18"/>
              </w:rPr>
              <w:t>10.4 无毒PP材料制成的内置水箱。</w:t>
            </w:r>
          </w:p>
          <w:p>
            <w:pPr>
              <w:rPr>
                <w:rFonts w:hint="eastAsia"/>
                <w:sz w:val="18"/>
                <w:szCs w:val="18"/>
              </w:rPr>
            </w:pPr>
            <w:r>
              <w:rPr>
                <w:rFonts w:hint="eastAsia"/>
                <w:sz w:val="18"/>
                <w:szCs w:val="18"/>
              </w:rPr>
              <w:t>10.5 灭菌器底部配有活动脚轮。</w:t>
            </w:r>
          </w:p>
          <w:p>
            <w:pPr>
              <w:rPr>
                <w:rFonts w:hint="eastAsia"/>
                <w:sz w:val="18"/>
                <w:szCs w:val="18"/>
              </w:rPr>
            </w:pPr>
            <w:r>
              <w:rPr>
                <w:rFonts w:hint="eastAsia"/>
                <w:sz w:val="18"/>
                <w:szCs w:val="18"/>
              </w:rPr>
              <w:t>10.6 可靠的接地线，配有熔断器。</w:t>
            </w:r>
          </w:p>
          <w:p>
            <w:pPr>
              <w:rPr>
                <w:rFonts w:hint="eastAsia"/>
                <w:sz w:val="18"/>
                <w:szCs w:val="18"/>
              </w:rPr>
            </w:pPr>
            <w:r>
              <w:rPr>
                <w:rFonts w:hint="eastAsia"/>
                <w:sz w:val="18"/>
                <w:szCs w:val="18"/>
              </w:rPr>
              <w:t>11. 电源及功率</w:t>
            </w:r>
            <w:r>
              <w:rPr>
                <w:rFonts w:hint="eastAsia"/>
                <w:sz w:val="18"/>
                <w:szCs w:val="18"/>
              </w:rPr>
              <w:tab/>
            </w:r>
            <w:r>
              <w:rPr>
                <w:rFonts w:hint="eastAsia"/>
                <w:sz w:val="18"/>
                <w:szCs w:val="18"/>
              </w:rPr>
              <w:t>220V，3.0-5.0Kw。</w:t>
            </w:r>
          </w:p>
          <w:p>
            <w:pPr>
              <w:rPr>
                <w:rFonts w:hint="eastAsia"/>
                <w:sz w:val="18"/>
                <w:szCs w:val="18"/>
              </w:rPr>
            </w:pPr>
            <w:r>
              <w:rPr>
                <w:rFonts w:hint="eastAsia"/>
                <w:sz w:val="18"/>
                <w:szCs w:val="18"/>
              </w:rPr>
              <w:t>12. 市场占有率：机型市场占有率高，用户反应好，（提供四川地区二甲以上使用该机型五家用户医院名称，联系人及电话）。</w:t>
            </w:r>
          </w:p>
          <w:p>
            <w:pPr>
              <w:rPr>
                <w:rFonts w:hint="eastAsia"/>
                <w:sz w:val="18"/>
                <w:szCs w:val="18"/>
              </w:rPr>
            </w:pPr>
            <w:r>
              <w:rPr>
                <w:rFonts w:hint="eastAsia"/>
                <w:sz w:val="18"/>
                <w:szCs w:val="18"/>
              </w:rPr>
              <w:t>13. 其他要求</w:t>
            </w:r>
            <w:r>
              <w:rPr>
                <w:rFonts w:hint="eastAsia"/>
                <w:sz w:val="18"/>
                <w:szCs w:val="18"/>
              </w:rPr>
              <w:tab/>
            </w:r>
          </w:p>
          <w:p>
            <w:pPr>
              <w:rPr>
                <w:rFonts w:hint="eastAsia"/>
                <w:sz w:val="18"/>
                <w:szCs w:val="18"/>
              </w:rPr>
            </w:pPr>
            <w:r>
              <w:rPr>
                <w:rFonts w:hint="eastAsia"/>
                <w:sz w:val="18"/>
                <w:szCs w:val="18"/>
              </w:rPr>
              <w:t>13.1 免费提供操作、维修手册纸质版各两本，电子版各一份。</w:t>
            </w:r>
          </w:p>
          <w:p>
            <w:pPr>
              <w:rPr>
                <w:rFonts w:hint="eastAsia"/>
                <w:sz w:val="18"/>
                <w:szCs w:val="18"/>
              </w:rPr>
            </w:pPr>
            <w:r>
              <w:rPr>
                <w:rFonts w:hint="eastAsia"/>
                <w:sz w:val="18"/>
                <w:szCs w:val="18"/>
              </w:rPr>
              <w:t>13.2 免费提供仪器操作规程电子版和书面版各一份。</w:t>
            </w:r>
          </w:p>
          <w:p>
            <w:pPr>
              <w:rPr>
                <w:rFonts w:hint="eastAsia"/>
                <w:sz w:val="18"/>
                <w:szCs w:val="18"/>
              </w:rPr>
            </w:pPr>
            <w:r>
              <w:rPr>
                <w:rFonts w:hint="eastAsia"/>
                <w:sz w:val="18"/>
                <w:szCs w:val="18"/>
              </w:rPr>
              <w:t>13.3 免费对仪器进行试机运行测试，直至正常运行。</w:t>
            </w:r>
          </w:p>
          <w:p>
            <w:pPr>
              <w:rPr>
                <w:rFonts w:hint="eastAsia"/>
                <w:sz w:val="18"/>
                <w:szCs w:val="18"/>
              </w:rPr>
            </w:pPr>
            <w:r>
              <w:rPr>
                <w:rFonts w:hint="eastAsia"/>
                <w:sz w:val="18"/>
                <w:szCs w:val="18"/>
              </w:rPr>
              <w:t>13.4 免费在仪器投入临床使用前对仪器进行性能评价验证试验，并提供性能评价报告及记录文件（可能时）。</w:t>
            </w:r>
          </w:p>
          <w:p>
            <w:pPr>
              <w:rPr>
                <w:rFonts w:hint="eastAsia"/>
                <w:sz w:val="18"/>
                <w:szCs w:val="18"/>
              </w:rPr>
            </w:pPr>
            <w:r>
              <w:rPr>
                <w:rFonts w:hint="eastAsia"/>
                <w:sz w:val="18"/>
                <w:szCs w:val="18"/>
              </w:rPr>
              <w:t>13.5 免费提供培训计划，免费系统地培训操作技师，直至技术人员能够熟练掌握为止。培训方式和人员名额由使用用户自定。</w:t>
            </w:r>
          </w:p>
          <w:p>
            <w:pPr>
              <w:rPr>
                <w:rFonts w:hint="eastAsia"/>
                <w:sz w:val="18"/>
                <w:szCs w:val="18"/>
              </w:rPr>
            </w:pPr>
            <w:r>
              <w:rPr>
                <w:rFonts w:hint="eastAsia"/>
                <w:sz w:val="18"/>
                <w:szCs w:val="18"/>
              </w:rPr>
              <w:t>14. 售后服务</w:t>
            </w:r>
            <w:r>
              <w:rPr>
                <w:rFonts w:hint="eastAsia"/>
                <w:sz w:val="18"/>
                <w:szCs w:val="18"/>
              </w:rPr>
              <w:tab/>
            </w:r>
          </w:p>
          <w:p>
            <w:pPr>
              <w:rPr>
                <w:rFonts w:hint="eastAsia"/>
                <w:sz w:val="18"/>
                <w:szCs w:val="18"/>
              </w:rPr>
            </w:pPr>
            <w:r>
              <w:rPr>
                <w:rFonts w:hint="eastAsia"/>
                <w:sz w:val="18"/>
                <w:szCs w:val="18"/>
              </w:rPr>
              <w:t>14.1整机免费保修≥1年，保修期在全部验收合格之日起计算，在保修期内不收取任何发生的费用。保修期后，终身负责维修，并保证仪器设备报废前能正常运行。</w:t>
            </w:r>
          </w:p>
          <w:p>
            <w:pPr>
              <w:rPr>
                <w:rFonts w:hint="eastAsia"/>
                <w:sz w:val="18"/>
                <w:szCs w:val="18"/>
              </w:rPr>
            </w:pPr>
            <w:r>
              <w:rPr>
                <w:rFonts w:hint="eastAsia"/>
                <w:sz w:val="18"/>
                <w:szCs w:val="18"/>
              </w:rPr>
              <w:t>14.2四川有售后网点50家以上,提供售后网点名称、地址、电话、联系人。响应时间快，故障时应2小时服务响应，24小时处理完毕。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vAlign w:val="top"/>
          </w:tcPr>
          <w:p>
            <w:pPr>
              <w:rPr>
                <w:rFonts w:asciiTheme="minorHAnsi" w:hAnsiTheme="minorHAnsi" w:eastAsiaTheme="minorEastAsia" w:cstheme="minorBidi"/>
                <w:kern w:val="2"/>
                <w:sz w:val="18"/>
                <w:szCs w:val="18"/>
                <w:lang w:val="en-US" w:eastAsia="zh-CN" w:bidi="ar-SA"/>
              </w:rPr>
            </w:pPr>
            <w:r>
              <w:rPr>
                <w:rFonts w:hint="eastAsia"/>
                <w:sz w:val="18"/>
                <w:szCs w:val="18"/>
              </w:rPr>
              <w:t>11</w:t>
            </w:r>
          </w:p>
        </w:tc>
        <w:tc>
          <w:tcPr>
            <w:tcW w:w="1605" w:type="dxa"/>
          </w:tcPr>
          <w:p>
            <w:pPr>
              <w:rPr>
                <w:sz w:val="18"/>
                <w:szCs w:val="18"/>
              </w:rPr>
            </w:pPr>
            <w:r>
              <w:rPr>
                <w:rFonts w:hint="eastAsia"/>
                <w:sz w:val="18"/>
                <w:szCs w:val="18"/>
              </w:rPr>
              <w:t>恒温金属浴</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rFonts w:hint="eastAsia"/>
                <w:sz w:val="18"/>
                <w:szCs w:val="18"/>
              </w:rPr>
              <w:t>温度</w:t>
            </w:r>
            <w:r>
              <w:rPr>
                <w:sz w:val="18"/>
                <w:szCs w:val="18"/>
              </w:rPr>
              <w:t>≦</w:t>
            </w:r>
            <w:r>
              <w:rPr>
                <w:rFonts w:hint="eastAsia"/>
                <w:sz w:val="18"/>
                <w:szCs w:val="18"/>
              </w:rPr>
              <w:t>100</w:t>
            </w:r>
            <w:r>
              <w:rPr>
                <w:rFonts w:hint="eastAsia"/>
                <w:sz w:val="18"/>
                <w:szCs w:val="18"/>
                <w:vertAlign w:val="superscript"/>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vAlign w:val="top"/>
          </w:tcPr>
          <w:p>
            <w:pPr>
              <w:rPr>
                <w:rFonts w:asciiTheme="minorHAnsi" w:hAnsiTheme="minorHAnsi" w:eastAsiaTheme="minorEastAsia" w:cstheme="minorBidi"/>
                <w:kern w:val="2"/>
                <w:sz w:val="18"/>
                <w:szCs w:val="18"/>
                <w:lang w:val="en-US" w:eastAsia="zh-CN" w:bidi="ar-SA"/>
              </w:rPr>
            </w:pPr>
            <w:r>
              <w:rPr>
                <w:rFonts w:hint="eastAsia"/>
                <w:sz w:val="18"/>
                <w:szCs w:val="18"/>
              </w:rPr>
              <w:t>12</w:t>
            </w:r>
          </w:p>
        </w:tc>
        <w:tc>
          <w:tcPr>
            <w:tcW w:w="1605" w:type="dxa"/>
          </w:tcPr>
          <w:p>
            <w:pPr>
              <w:rPr>
                <w:sz w:val="18"/>
                <w:szCs w:val="18"/>
              </w:rPr>
            </w:pPr>
            <w:r>
              <w:rPr>
                <w:rFonts w:hint="eastAsia"/>
                <w:sz w:val="18"/>
                <w:szCs w:val="18"/>
              </w:rPr>
              <w:t>离心机</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r>
              <w:rPr>
                <w:rFonts w:hint="eastAsia"/>
                <w:sz w:val="18"/>
                <w:szCs w:val="18"/>
              </w:rPr>
              <w:t>用于1.5ml离心管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vAlign w:val="top"/>
          </w:tcPr>
          <w:p>
            <w:pPr>
              <w:rPr>
                <w:rFonts w:asciiTheme="minorHAnsi" w:hAnsiTheme="minorHAnsi" w:eastAsiaTheme="minorEastAsia" w:cstheme="minorBidi"/>
                <w:kern w:val="2"/>
                <w:sz w:val="18"/>
                <w:szCs w:val="18"/>
                <w:lang w:val="en-US" w:eastAsia="zh-CN" w:bidi="ar-SA"/>
              </w:rPr>
            </w:pPr>
            <w:r>
              <w:rPr>
                <w:rFonts w:hint="eastAsia"/>
                <w:sz w:val="18"/>
                <w:szCs w:val="18"/>
              </w:rPr>
              <w:t>13</w:t>
            </w:r>
          </w:p>
        </w:tc>
        <w:tc>
          <w:tcPr>
            <w:tcW w:w="1605" w:type="dxa"/>
          </w:tcPr>
          <w:p>
            <w:pPr>
              <w:rPr>
                <w:sz w:val="18"/>
                <w:szCs w:val="18"/>
              </w:rPr>
            </w:pPr>
            <w:r>
              <w:rPr>
                <w:rFonts w:hint="eastAsia"/>
                <w:sz w:val="18"/>
                <w:szCs w:val="18"/>
              </w:rPr>
              <w:t>移液器</w:t>
            </w:r>
          </w:p>
        </w:tc>
        <w:tc>
          <w:tcPr>
            <w:tcW w:w="598" w:type="dxa"/>
          </w:tcPr>
          <w:p>
            <w:pPr>
              <w:rPr>
                <w:sz w:val="18"/>
                <w:szCs w:val="18"/>
              </w:rPr>
            </w:pPr>
            <w:r>
              <w:rPr>
                <w:rFonts w:hint="eastAsia"/>
                <w:sz w:val="18"/>
                <w:szCs w:val="18"/>
              </w:rPr>
              <w:t>把</w:t>
            </w:r>
          </w:p>
        </w:tc>
        <w:tc>
          <w:tcPr>
            <w:tcW w:w="727" w:type="dxa"/>
          </w:tcPr>
          <w:p>
            <w:pPr>
              <w:rPr>
                <w:sz w:val="18"/>
                <w:szCs w:val="18"/>
              </w:rPr>
            </w:pPr>
            <w:r>
              <w:rPr>
                <w:rFonts w:hint="eastAsia"/>
                <w:sz w:val="18"/>
                <w:szCs w:val="18"/>
              </w:rPr>
              <w:t>5</w:t>
            </w:r>
          </w:p>
        </w:tc>
        <w:tc>
          <w:tcPr>
            <w:tcW w:w="6275" w:type="dxa"/>
          </w:tcPr>
          <w:p>
            <w:pPr>
              <w:rPr>
                <w:sz w:val="18"/>
                <w:szCs w:val="18"/>
              </w:rPr>
            </w:pPr>
            <w:r>
              <w:rPr>
                <w:rFonts w:hint="eastAsia"/>
                <w:sz w:val="18"/>
                <w:szCs w:val="18"/>
              </w:rPr>
              <w:t>量程0.2-1000ul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vAlign w:val="top"/>
          </w:tcPr>
          <w:p>
            <w:pPr>
              <w:rPr>
                <w:rFonts w:asciiTheme="minorHAnsi" w:hAnsiTheme="minorHAnsi" w:eastAsiaTheme="minorEastAsia" w:cstheme="minorBidi"/>
                <w:kern w:val="2"/>
                <w:sz w:val="18"/>
                <w:szCs w:val="18"/>
                <w:lang w:val="en-US" w:eastAsia="zh-CN" w:bidi="ar-SA"/>
              </w:rPr>
            </w:pPr>
            <w:r>
              <w:rPr>
                <w:rFonts w:hint="eastAsia"/>
                <w:sz w:val="18"/>
                <w:szCs w:val="18"/>
              </w:rPr>
              <w:t>14</w:t>
            </w:r>
          </w:p>
        </w:tc>
        <w:tc>
          <w:tcPr>
            <w:tcW w:w="1605" w:type="dxa"/>
          </w:tcPr>
          <w:p>
            <w:pPr>
              <w:rPr>
                <w:sz w:val="18"/>
                <w:szCs w:val="18"/>
              </w:rPr>
            </w:pPr>
            <w:r>
              <w:rPr>
                <w:rFonts w:hint="eastAsia"/>
                <w:sz w:val="18"/>
                <w:szCs w:val="18"/>
              </w:rPr>
              <w:t>掌上离心机</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rFonts w:hint="eastAsia"/>
                <w:sz w:val="18"/>
                <w:szCs w:val="18"/>
              </w:rPr>
              <w:t>6孔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vAlign w:val="top"/>
          </w:tcPr>
          <w:p>
            <w:pPr>
              <w:rPr>
                <w:rFonts w:asciiTheme="minorHAnsi" w:hAnsiTheme="minorHAnsi" w:eastAsiaTheme="minorEastAsia" w:cstheme="minorBidi"/>
                <w:kern w:val="2"/>
                <w:sz w:val="18"/>
                <w:szCs w:val="18"/>
                <w:lang w:val="en-US" w:eastAsia="zh-CN" w:bidi="ar-SA"/>
              </w:rPr>
            </w:pPr>
            <w:r>
              <w:rPr>
                <w:rFonts w:hint="eastAsia"/>
                <w:sz w:val="18"/>
                <w:szCs w:val="18"/>
              </w:rPr>
              <w:t>15</w:t>
            </w:r>
          </w:p>
        </w:tc>
        <w:tc>
          <w:tcPr>
            <w:tcW w:w="1605" w:type="dxa"/>
          </w:tcPr>
          <w:p>
            <w:pPr>
              <w:rPr>
                <w:sz w:val="18"/>
                <w:szCs w:val="18"/>
              </w:rPr>
            </w:pPr>
            <w:r>
              <w:rPr>
                <w:rFonts w:hint="eastAsia"/>
                <w:sz w:val="18"/>
                <w:szCs w:val="18"/>
              </w:rPr>
              <w:t>漩涡振荡器</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rFonts w:hint="eastAsia"/>
                <w:sz w:val="18"/>
                <w:szCs w:val="18"/>
              </w:rPr>
              <w:t>与仪器匹配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vAlign w:val="top"/>
          </w:tcPr>
          <w:p>
            <w:pPr>
              <w:rPr>
                <w:rFonts w:asciiTheme="minorHAnsi" w:hAnsiTheme="minorHAnsi" w:eastAsiaTheme="minorEastAsia" w:cstheme="minorBidi"/>
                <w:kern w:val="2"/>
                <w:sz w:val="18"/>
                <w:szCs w:val="18"/>
                <w:lang w:val="en-US" w:eastAsia="zh-CN" w:bidi="ar-SA"/>
              </w:rPr>
            </w:pPr>
            <w:r>
              <w:rPr>
                <w:rFonts w:hint="eastAsia"/>
                <w:sz w:val="18"/>
                <w:szCs w:val="18"/>
              </w:rPr>
              <w:t>16</w:t>
            </w:r>
          </w:p>
        </w:tc>
        <w:tc>
          <w:tcPr>
            <w:tcW w:w="1605" w:type="dxa"/>
          </w:tcPr>
          <w:p>
            <w:pPr>
              <w:rPr>
                <w:sz w:val="18"/>
                <w:szCs w:val="18"/>
              </w:rPr>
            </w:pPr>
            <w:r>
              <w:rPr>
                <w:rFonts w:hint="eastAsia"/>
                <w:sz w:val="18"/>
                <w:szCs w:val="18"/>
              </w:rPr>
              <w:t>电脑</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rFonts w:hint="eastAsia"/>
                <w:sz w:val="18"/>
                <w:szCs w:val="18"/>
              </w:rPr>
              <w:t>与仪器匹配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vAlign w:val="top"/>
          </w:tcPr>
          <w:p>
            <w:pPr>
              <w:rPr>
                <w:rFonts w:asciiTheme="minorHAnsi" w:hAnsiTheme="minorHAnsi" w:eastAsiaTheme="minorEastAsia" w:cstheme="minorBidi"/>
                <w:kern w:val="2"/>
                <w:sz w:val="18"/>
                <w:szCs w:val="18"/>
                <w:lang w:val="en-US" w:eastAsia="zh-CN" w:bidi="ar-SA"/>
              </w:rPr>
            </w:pPr>
            <w:r>
              <w:rPr>
                <w:rFonts w:hint="eastAsia"/>
                <w:sz w:val="18"/>
                <w:szCs w:val="18"/>
              </w:rPr>
              <w:t>17</w:t>
            </w:r>
          </w:p>
        </w:tc>
        <w:tc>
          <w:tcPr>
            <w:tcW w:w="1605" w:type="dxa"/>
          </w:tcPr>
          <w:p>
            <w:pPr>
              <w:rPr>
                <w:sz w:val="18"/>
                <w:szCs w:val="18"/>
              </w:rPr>
            </w:pPr>
            <w:r>
              <w:rPr>
                <w:rFonts w:hint="eastAsia"/>
                <w:sz w:val="18"/>
                <w:szCs w:val="18"/>
              </w:rPr>
              <w:t>打印机</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rFonts w:hint="eastAsia"/>
                <w:sz w:val="18"/>
                <w:szCs w:val="18"/>
              </w:rPr>
              <w:t>与电脑匹配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vAlign w:val="top"/>
          </w:tcPr>
          <w:p>
            <w:pPr>
              <w:rPr>
                <w:rFonts w:asciiTheme="minorHAnsi" w:hAnsiTheme="minorHAnsi" w:eastAsiaTheme="minorEastAsia" w:cstheme="minorBidi"/>
                <w:kern w:val="2"/>
                <w:sz w:val="18"/>
                <w:szCs w:val="18"/>
                <w:lang w:val="en-US" w:eastAsia="zh-CN" w:bidi="ar-SA"/>
              </w:rPr>
            </w:pPr>
            <w:r>
              <w:rPr>
                <w:rFonts w:hint="eastAsia"/>
                <w:sz w:val="18"/>
                <w:szCs w:val="18"/>
              </w:rPr>
              <w:t>18</w:t>
            </w:r>
          </w:p>
        </w:tc>
        <w:tc>
          <w:tcPr>
            <w:tcW w:w="1605" w:type="dxa"/>
          </w:tcPr>
          <w:p>
            <w:pPr>
              <w:rPr>
                <w:sz w:val="18"/>
                <w:szCs w:val="18"/>
              </w:rPr>
            </w:pPr>
            <w:r>
              <w:rPr>
                <w:rFonts w:hint="eastAsia"/>
                <w:sz w:val="18"/>
                <w:szCs w:val="18"/>
              </w:rPr>
              <w:t>冰箱</w:t>
            </w:r>
          </w:p>
        </w:tc>
        <w:tc>
          <w:tcPr>
            <w:tcW w:w="598" w:type="dxa"/>
          </w:tcPr>
          <w:p>
            <w:pPr>
              <w:rPr>
                <w:sz w:val="18"/>
                <w:szCs w:val="18"/>
              </w:rPr>
            </w:pPr>
            <w:r>
              <w:rPr>
                <w:rFonts w:hint="eastAsia"/>
                <w:sz w:val="18"/>
                <w:szCs w:val="18"/>
              </w:rPr>
              <w:t>台</w:t>
            </w:r>
          </w:p>
        </w:tc>
        <w:tc>
          <w:tcPr>
            <w:tcW w:w="727" w:type="dxa"/>
          </w:tcPr>
          <w:p>
            <w:pPr>
              <w:rPr>
                <w:sz w:val="18"/>
                <w:szCs w:val="18"/>
              </w:rPr>
            </w:pPr>
            <w:r>
              <w:rPr>
                <w:rFonts w:hint="eastAsia"/>
                <w:sz w:val="18"/>
                <w:szCs w:val="18"/>
              </w:rPr>
              <w:t>1</w:t>
            </w:r>
          </w:p>
        </w:tc>
        <w:tc>
          <w:tcPr>
            <w:tcW w:w="6275" w:type="dxa"/>
          </w:tcPr>
          <w:p>
            <w:pPr>
              <w:rPr>
                <w:sz w:val="18"/>
                <w:szCs w:val="18"/>
              </w:rPr>
            </w:pPr>
            <w:r>
              <w:rPr>
                <w:rFonts w:hint="eastAsia"/>
                <w:sz w:val="18"/>
                <w:szCs w:val="18"/>
              </w:rPr>
              <w:t>分段式冰箱，上面用于保鲜，下面用于冷藏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Pr>
          <w:p>
            <w:pPr>
              <w:rPr>
                <w:rFonts w:hint="default" w:eastAsiaTheme="minorEastAsia"/>
                <w:sz w:val="18"/>
                <w:szCs w:val="18"/>
                <w:lang w:val="en-US" w:eastAsia="zh-CN"/>
              </w:rPr>
            </w:pPr>
            <w:r>
              <w:rPr>
                <w:rFonts w:hint="eastAsia"/>
                <w:sz w:val="18"/>
                <w:szCs w:val="18"/>
                <w:lang w:val="en-US" w:eastAsia="zh-CN"/>
              </w:rPr>
              <w:t>19</w:t>
            </w:r>
          </w:p>
        </w:tc>
        <w:tc>
          <w:tcPr>
            <w:tcW w:w="1605" w:type="dxa"/>
          </w:tcPr>
          <w:p>
            <w:pPr>
              <w:rPr>
                <w:sz w:val="18"/>
                <w:szCs w:val="18"/>
              </w:rPr>
            </w:pPr>
            <w:r>
              <w:rPr>
                <w:rFonts w:hint="eastAsia"/>
                <w:sz w:val="18"/>
                <w:szCs w:val="18"/>
              </w:rPr>
              <w:t>电磁炉</w:t>
            </w:r>
          </w:p>
        </w:tc>
        <w:tc>
          <w:tcPr>
            <w:tcW w:w="598" w:type="dxa"/>
          </w:tcPr>
          <w:p>
            <w:pPr>
              <w:rPr>
                <w:sz w:val="18"/>
                <w:szCs w:val="18"/>
              </w:rPr>
            </w:pPr>
            <w:r>
              <w:rPr>
                <w:rFonts w:hint="eastAsia"/>
                <w:sz w:val="18"/>
                <w:szCs w:val="18"/>
              </w:rPr>
              <w:t>个</w:t>
            </w:r>
          </w:p>
        </w:tc>
        <w:tc>
          <w:tcPr>
            <w:tcW w:w="727" w:type="dxa"/>
          </w:tcPr>
          <w:p>
            <w:pPr>
              <w:rPr>
                <w:sz w:val="18"/>
                <w:szCs w:val="18"/>
              </w:rPr>
            </w:pPr>
            <w:r>
              <w:rPr>
                <w:rFonts w:hint="eastAsia"/>
                <w:sz w:val="18"/>
                <w:szCs w:val="18"/>
              </w:rPr>
              <w:t>1</w:t>
            </w:r>
          </w:p>
        </w:tc>
        <w:tc>
          <w:tcPr>
            <w:tcW w:w="6275" w:type="dxa"/>
          </w:tcPr>
          <w:p>
            <w:pPr>
              <w:rPr>
                <w:sz w:val="18"/>
                <w:szCs w:val="18"/>
              </w:rPr>
            </w:pPr>
            <w:r>
              <w:rPr>
                <w:rFonts w:hint="eastAsia"/>
                <w:sz w:val="18"/>
                <w:szCs w:val="18"/>
              </w:rPr>
              <w:t>用于水加热</w:t>
            </w:r>
          </w:p>
        </w:tc>
      </w:tr>
    </w:tbl>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二、技术指标：</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1.设备名称：建设分子诊断实验室相关设备，数量：见上表；</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2.合作期间由商家提供相关检测试剂及耗材(依规采购）。</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三、参与商家在报名时需提供以下资料：</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1.有关设备及相关试剂、耗材（阳光采购价格按当月试剂价）报价单；</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2.供应商合法有效资质；</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3.针对本次项目法定代表人授权委托书原件和授权代表身份证复印件（法定代表人参加的仅需提供身份证复印件）；</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4.所投产品的备案资料（如产品注册证或备案资料）；</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5.报价有效及提供资料真实性的承诺书原件；</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6.商家可以提供适当合作模式；</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7.供应商参加本次招商前三年内（若公司成立未满三年，期限时间从成立之日起算），在经营活动中没有重大违法记录承诺函原件；</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8.参加本次招商的供应商单位及其现任法定代表人/主要负责人，在前三年内（若公司成立未满三年，期限时间从成立之日起算）不具有行贿犯罪记录的承诺函原件；</w:t>
      </w:r>
    </w:p>
    <w:p>
      <w:pPr>
        <w:numPr>
          <w:numId w:val="0"/>
        </w:num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注：所有原件及复印件须加盖参与公司鲜章方为有效参与文件。</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四、参与方式及时间要求：</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有意参与且符合资质要求的供应商于公告之日起，至2020年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月17日下午16：00前向医院医学装备部递交参与文件。</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联系人：岳女士</w:t>
      </w:r>
      <w:r>
        <w:rPr>
          <w:rFonts w:hint="eastAsia" w:ascii="仿宋_GB2312" w:hAnsi="仿宋_GB2312" w:eastAsia="仿宋_GB2312" w:cs="仿宋_GB2312"/>
          <w:sz w:val="32"/>
          <w:szCs w:val="32"/>
          <w:lang w:val="en-US" w:eastAsia="zh-CN"/>
        </w:rPr>
        <w:t xml:space="preserve">    联系电话：13183520965</w:t>
      </w:r>
    </w:p>
    <w:p>
      <w:pPr>
        <w:numPr>
          <w:numId w:val="0"/>
        </w:numPr>
        <w:rPr>
          <w:rFonts w:hint="eastAsia" w:ascii="仿宋_GB2312" w:hAnsi="仿宋_GB2312" w:eastAsia="仿宋_GB2312" w:cs="仿宋_GB2312"/>
          <w:sz w:val="32"/>
          <w:szCs w:val="32"/>
          <w:lang w:val="en-US" w:eastAsia="zh-CN"/>
        </w:rPr>
      </w:pP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附件下载：评分细则</w:t>
      </w: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numId w:val="0"/>
        </w:numPr>
        <w:rPr>
          <w:rFonts w:hint="default" w:ascii="仿宋_GB2312" w:hAnsi="仿宋_GB2312" w:eastAsia="仿宋_GB2312" w:cs="仿宋_GB2312"/>
          <w:sz w:val="32"/>
          <w:szCs w:val="32"/>
          <w:lang w:val="en-US" w:eastAsia="zh-CN"/>
        </w:rPr>
      </w:pPr>
    </w:p>
    <w:p>
      <w:pPr>
        <w:numPr>
          <w:ilvl w:val="0"/>
          <w:numId w:val="0"/>
        </w:num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评分细则</w:t>
      </w:r>
    </w:p>
    <w:p>
      <w:pPr>
        <w:numPr>
          <w:numId w:val="0"/>
        </w:numPr>
        <w:rPr>
          <w:rFonts w:hint="default" w:ascii="仿宋_GB2312" w:hAnsi="仿宋_GB2312" w:eastAsia="仿宋_GB2312" w:cs="仿宋_GB2312"/>
          <w:sz w:val="32"/>
          <w:szCs w:val="32"/>
          <w:lang w:val="en-US" w:eastAsia="zh-CN"/>
        </w:rPr>
      </w:pPr>
      <w:bookmarkStart w:id="0" w:name="_GoBack"/>
      <w:bookmarkEnd w:id="0"/>
    </w:p>
    <w:tbl>
      <w:tblPr>
        <w:tblStyle w:val="5"/>
        <w:tblpPr w:leftFromText="180" w:rightFromText="180" w:vertAnchor="page" w:horzAnchor="margin" w:tblpY="222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1248"/>
        <w:gridCol w:w="491"/>
        <w:gridCol w:w="4256"/>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558" w:type="pct"/>
            <w:vAlign w:val="center"/>
          </w:tcPr>
          <w:p>
            <w:pPr>
              <w:spacing w:line="440" w:lineRule="exact"/>
              <w:ind w:left="525" w:hanging="525" w:hangingChars="250"/>
              <w:jc w:val="center"/>
              <w:textAlignment w:val="baseline"/>
              <w:rPr>
                <w:rFonts w:ascii="宋体" w:hAnsi="宋体" w:cs="宋体"/>
                <w:szCs w:val="21"/>
              </w:rPr>
            </w:pPr>
          </w:p>
        </w:tc>
        <w:tc>
          <w:tcPr>
            <w:tcW w:w="732" w:type="pct"/>
            <w:vAlign w:val="center"/>
          </w:tcPr>
          <w:p>
            <w:pPr>
              <w:spacing w:line="440" w:lineRule="exact"/>
              <w:ind w:left="525" w:hanging="525" w:hangingChars="250"/>
              <w:jc w:val="center"/>
              <w:textAlignment w:val="baseline"/>
              <w:rPr>
                <w:rFonts w:ascii="宋体" w:hAnsi="宋体" w:cs="宋体"/>
                <w:szCs w:val="21"/>
              </w:rPr>
            </w:pPr>
            <w:r>
              <w:rPr>
                <w:rFonts w:hint="eastAsia" w:ascii="宋体" w:hAnsi="宋体" w:cs="宋体"/>
                <w:szCs w:val="21"/>
              </w:rPr>
              <w:t>评分因素</w:t>
            </w:r>
          </w:p>
          <w:p>
            <w:pPr>
              <w:spacing w:line="440" w:lineRule="exact"/>
              <w:ind w:left="525" w:hanging="525" w:hangingChars="250"/>
              <w:jc w:val="center"/>
              <w:textAlignment w:val="baseline"/>
              <w:rPr>
                <w:rFonts w:ascii="宋体" w:hAnsi="宋体" w:cs="宋体"/>
                <w:szCs w:val="21"/>
              </w:rPr>
            </w:pPr>
            <w:r>
              <w:rPr>
                <w:rFonts w:hint="eastAsia" w:ascii="宋体" w:hAnsi="宋体" w:cs="宋体"/>
                <w:szCs w:val="21"/>
              </w:rPr>
              <w:t>及权重</w:t>
            </w:r>
          </w:p>
        </w:tc>
        <w:tc>
          <w:tcPr>
            <w:tcW w:w="288" w:type="pct"/>
            <w:vAlign w:val="center"/>
          </w:tcPr>
          <w:p>
            <w:pPr>
              <w:spacing w:line="440" w:lineRule="exact"/>
              <w:ind w:left="525" w:hanging="525" w:hangingChars="250"/>
              <w:jc w:val="center"/>
              <w:textAlignment w:val="baseline"/>
            </w:pPr>
            <w:r>
              <w:rPr>
                <w:rFonts w:hint="eastAsia"/>
              </w:rPr>
              <w:t>分</w:t>
            </w:r>
          </w:p>
          <w:p>
            <w:pPr>
              <w:pStyle w:val="2"/>
              <w:spacing w:line="440" w:lineRule="exact"/>
            </w:pPr>
            <w:r>
              <w:rPr>
                <w:rFonts w:hint="eastAsia" w:ascii="宋体" w:hAnsi="宋体" w:cs="宋体"/>
                <w:szCs w:val="21"/>
              </w:rPr>
              <w:t>值</w:t>
            </w:r>
          </w:p>
        </w:tc>
        <w:tc>
          <w:tcPr>
            <w:tcW w:w="2497" w:type="pct"/>
            <w:vAlign w:val="center"/>
          </w:tcPr>
          <w:p>
            <w:pPr>
              <w:spacing w:line="440" w:lineRule="exact"/>
              <w:ind w:left="525" w:hanging="525" w:hangingChars="250"/>
              <w:jc w:val="center"/>
              <w:textAlignment w:val="baseline"/>
              <w:rPr>
                <w:rFonts w:ascii="宋体" w:hAnsi="宋体" w:cs="宋体"/>
                <w:szCs w:val="21"/>
              </w:rPr>
            </w:pPr>
            <w:r>
              <w:rPr>
                <w:rFonts w:hint="eastAsia" w:ascii="宋体" w:hAnsi="宋体" w:cs="宋体"/>
                <w:szCs w:val="21"/>
              </w:rPr>
              <w:t>评分标准</w:t>
            </w:r>
          </w:p>
        </w:tc>
        <w:tc>
          <w:tcPr>
            <w:tcW w:w="923" w:type="pct"/>
            <w:vAlign w:val="center"/>
          </w:tcPr>
          <w:p>
            <w:pPr>
              <w:spacing w:line="440" w:lineRule="exact"/>
              <w:ind w:left="525" w:hanging="525" w:hangingChars="250"/>
              <w:jc w:val="center"/>
              <w:textAlignment w:val="baseline"/>
              <w:rPr>
                <w:rFonts w:ascii="宋体" w:hAnsi="宋体" w:cs="宋体"/>
                <w:szCs w:val="21"/>
              </w:rPr>
            </w:pPr>
            <w:r>
              <w:rPr>
                <w:rFonts w:hint="eastAsia" w:ascii="宋体" w:hAnsi="宋体" w:cs="宋体"/>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2" w:hRule="atLeast"/>
        </w:trPr>
        <w:tc>
          <w:tcPr>
            <w:tcW w:w="558" w:type="pct"/>
            <w:vAlign w:val="center"/>
          </w:tcPr>
          <w:p>
            <w:pPr>
              <w:spacing w:line="440" w:lineRule="exact"/>
              <w:ind w:left="525" w:hanging="525" w:hangingChars="250"/>
              <w:jc w:val="center"/>
              <w:textAlignment w:val="baseline"/>
              <w:rPr>
                <w:rFonts w:ascii="宋体" w:hAnsi="宋体" w:cs="宋体"/>
                <w:szCs w:val="21"/>
              </w:rPr>
            </w:pPr>
            <w:r>
              <w:rPr>
                <w:rFonts w:hint="eastAsia" w:ascii="宋体" w:hAnsi="宋体" w:cs="宋体"/>
                <w:szCs w:val="21"/>
              </w:rPr>
              <w:t>1</w:t>
            </w:r>
          </w:p>
        </w:tc>
        <w:tc>
          <w:tcPr>
            <w:tcW w:w="732" w:type="pct"/>
            <w:vAlign w:val="center"/>
          </w:tcPr>
          <w:p>
            <w:pPr>
              <w:spacing w:line="440" w:lineRule="exact"/>
              <w:ind w:left="-94" w:leftChars="-45" w:firstLine="94" w:firstLineChars="45"/>
              <w:jc w:val="center"/>
              <w:textAlignment w:val="baseline"/>
            </w:pPr>
            <w:r>
              <w:rPr>
                <w:rFonts w:hint="eastAsia"/>
              </w:rPr>
              <w:t>设备要求4</w:t>
            </w:r>
            <w:r>
              <w:rPr>
                <w:rFonts w:hint="eastAsia"/>
                <w:lang w:val="en-US" w:eastAsia="zh-CN"/>
              </w:rPr>
              <w:t>5</w:t>
            </w:r>
            <w:r>
              <w:rPr>
                <w:rFonts w:hint="eastAsia"/>
              </w:rPr>
              <w:t>%</w:t>
            </w:r>
          </w:p>
        </w:tc>
        <w:tc>
          <w:tcPr>
            <w:tcW w:w="288" w:type="pct"/>
            <w:vAlign w:val="center"/>
          </w:tcPr>
          <w:p>
            <w:pPr>
              <w:spacing w:line="440" w:lineRule="exact"/>
              <w:ind w:left="525" w:hanging="525" w:hangingChars="250"/>
              <w:jc w:val="center"/>
              <w:textAlignment w:val="baseline"/>
              <w:rPr>
                <w:rFonts w:ascii="宋体" w:hAnsi="宋体" w:cs="宋体"/>
                <w:szCs w:val="21"/>
              </w:rPr>
            </w:pPr>
            <w:r>
              <w:rPr>
                <w:rFonts w:hint="eastAsia" w:ascii="宋体" w:hAnsi="宋体" w:cs="宋体"/>
                <w:szCs w:val="21"/>
              </w:rPr>
              <w:t>40</w:t>
            </w:r>
          </w:p>
        </w:tc>
        <w:tc>
          <w:tcPr>
            <w:tcW w:w="2497" w:type="pct"/>
            <w:vAlign w:val="center"/>
          </w:tcPr>
          <w:p>
            <w:pPr>
              <w:pStyle w:val="18"/>
              <w:spacing w:line="440" w:lineRule="exact"/>
              <w:textAlignment w:val="baseline"/>
              <w:rPr>
                <w:rFonts w:ascii="宋体" w:hAnsi="宋体" w:cs="宋体"/>
                <w:szCs w:val="21"/>
              </w:rPr>
            </w:pPr>
            <w:r>
              <w:rPr>
                <w:rFonts w:hint="eastAsia" w:ascii="宋体" w:hAnsi="宋体" w:cs="宋体"/>
                <w:szCs w:val="21"/>
              </w:rPr>
              <w:t>完全满足招标公告参数要求得满分，不满足实质性要求（</w:t>
            </w:r>
            <w:r>
              <w:rPr>
                <w:rFonts w:hint="eastAsia" w:ascii="宋体" w:hAnsi="宋体" w:eastAsia="宋体" w:cs="宋体"/>
                <w:szCs w:val="21"/>
              </w:rPr>
              <w:t>※</w:t>
            </w:r>
            <w:r>
              <w:rPr>
                <w:rFonts w:hint="eastAsia" w:ascii="宋体" w:hAnsi="宋体" w:cs="宋体"/>
                <w:szCs w:val="21"/>
              </w:rPr>
              <w:t>）不得分；其余非实质项每项不满足扣2分。</w:t>
            </w:r>
          </w:p>
        </w:tc>
        <w:tc>
          <w:tcPr>
            <w:tcW w:w="923" w:type="pct"/>
            <w:vAlign w:val="center"/>
          </w:tcPr>
          <w:p>
            <w:pPr>
              <w:spacing w:line="440" w:lineRule="exact"/>
              <w:ind w:left="525" w:hanging="525" w:hangingChars="250"/>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2" w:hRule="atLeast"/>
        </w:trPr>
        <w:tc>
          <w:tcPr>
            <w:tcW w:w="558" w:type="pct"/>
            <w:vAlign w:val="center"/>
          </w:tcPr>
          <w:p>
            <w:pPr>
              <w:spacing w:line="440" w:lineRule="exact"/>
              <w:ind w:left="525" w:hanging="525" w:hangingChars="250"/>
              <w:jc w:val="center"/>
              <w:textAlignment w:val="baseline"/>
              <w:rPr>
                <w:rFonts w:ascii="宋体" w:hAnsi="宋体" w:cs="宋体"/>
                <w:szCs w:val="21"/>
              </w:rPr>
            </w:pPr>
            <w:r>
              <w:rPr>
                <w:rFonts w:hint="eastAsia" w:ascii="宋体" w:hAnsi="宋体" w:cs="宋体"/>
                <w:szCs w:val="21"/>
              </w:rPr>
              <w:t>2</w:t>
            </w:r>
          </w:p>
        </w:tc>
        <w:tc>
          <w:tcPr>
            <w:tcW w:w="732" w:type="pct"/>
            <w:vAlign w:val="center"/>
          </w:tcPr>
          <w:p>
            <w:pPr>
              <w:spacing w:line="440" w:lineRule="exact"/>
              <w:ind w:left="-111" w:leftChars="-53" w:firstLine="111" w:firstLineChars="53"/>
              <w:jc w:val="center"/>
              <w:textAlignment w:val="baseline"/>
            </w:pPr>
            <w:r>
              <w:rPr>
                <w:rFonts w:hint="eastAsia"/>
              </w:rPr>
              <w:t>试剂耗材报价4</w:t>
            </w:r>
            <w:r>
              <w:rPr>
                <w:rFonts w:hint="eastAsia" w:ascii="宋体" w:hAnsi="宋体" w:cs="宋体"/>
                <w:szCs w:val="21"/>
                <w:lang w:val="en-US" w:eastAsia="zh-CN"/>
              </w:rPr>
              <w:t>5</w:t>
            </w:r>
            <w:r>
              <w:rPr>
                <w:rFonts w:hint="eastAsia" w:ascii="宋体" w:hAnsi="宋体" w:cs="宋体"/>
                <w:szCs w:val="21"/>
              </w:rPr>
              <w:t>%</w:t>
            </w:r>
          </w:p>
        </w:tc>
        <w:tc>
          <w:tcPr>
            <w:tcW w:w="288" w:type="pct"/>
            <w:vAlign w:val="center"/>
          </w:tcPr>
          <w:p>
            <w:pPr>
              <w:spacing w:line="440" w:lineRule="exact"/>
              <w:ind w:left="525" w:hanging="525" w:hangingChars="250"/>
              <w:jc w:val="center"/>
              <w:textAlignment w:val="baseline"/>
              <w:rPr>
                <w:rFonts w:ascii="宋体" w:hAnsi="宋体" w:cs="宋体"/>
                <w:szCs w:val="21"/>
              </w:rPr>
            </w:pPr>
            <w:r>
              <w:rPr>
                <w:rFonts w:hint="eastAsia" w:ascii="宋体" w:hAnsi="宋体" w:cs="宋体"/>
                <w:szCs w:val="21"/>
              </w:rPr>
              <w:t>40</w:t>
            </w:r>
          </w:p>
        </w:tc>
        <w:tc>
          <w:tcPr>
            <w:tcW w:w="2497" w:type="pct"/>
            <w:vAlign w:val="center"/>
          </w:tcPr>
          <w:p>
            <w:pPr>
              <w:pStyle w:val="18"/>
              <w:spacing w:line="440" w:lineRule="exact"/>
              <w:textAlignment w:val="baseline"/>
            </w:pPr>
            <w:r>
              <w:rPr>
                <w:rFonts w:hint="eastAsia" w:ascii="宋体" w:hAnsi="宋体" w:cs="宋体"/>
                <w:szCs w:val="21"/>
              </w:rPr>
              <w:t>以本次主要检测五个点位检测所需试剂耗材有效的最低投标报价为基准价，投标报价得分=(基准价／投标报价)×40分。</w:t>
            </w:r>
          </w:p>
        </w:tc>
        <w:tc>
          <w:tcPr>
            <w:tcW w:w="923" w:type="pct"/>
            <w:vAlign w:val="center"/>
          </w:tcPr>
          <w:p>
            <w:pPr>
              <w:spacing w:line="440" w:lineRule="exact"/>
              <w:ind w:left="525" w:hanging="525" w:hangingChars="250"/>
              <w:textAlignment w:val="baseline"/>
              <w:rPr>
                <w:rFonts w:ascii="宋体" w:hAnsi="宋体" w:cs="宋体"/>
                <w:szCs w:val="21"/>
              </w:rPr>
            </w:pPr>
            <w:r>
              <w:rPr>
                <w:rFonts w:hint="eastAsia" w:ascii="宋体" w:hAnsi="宋体" w:cs="宋体"/>
                <w:szCs w:val="21"/>
              </w:rPr>
              <w:t>保留小数点后两位</w:t>
            </w:r>
          </w:p>
          <w:p>
            <w:pPr>
              <w:spacing w:line="440" w:lineRule="exact"/>
              <w:ind w:left="525" w:hanging="525" w:hangingChars="250"/>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trPr>
        <w:tc>
          <w:tcPr>
            <w:tcW w:w="558" w:type="pct"/>
            <w:vAlign w:val="center"/>
          </w:tcPr>
          <w:p>
            <w:pPr>
              <w:spacing w:line="440" w:lineRule="exact"/>
              <w:ind w:left="525" w:leftChars="0" w:hanging="525" w:hangingChars="250"/>
              <w:jc w:val="center"/>
              <w:textAlignment w:val="baseline"/>
              <w:rPr>
                <w:rFonts w:ascii="宋体" w:hAnsi="宋体" w:cs="宋体" w:eastAsiaTheme="minorEastAsia"/>
                <w:kern w:val="2"/>
                <w:sz w:val="21"/>
                <w:szCs w:val="21"/>
                <w:lang w:val="en-US" w:eastAsia="zh-CN" w:bidi="ar-SA"/>
              </w:rPr>
            </w:pPr>
            <w:r>
              <w:rPr>
                <w:rFonts w:hint="eastAsia" w:ascii="宋体" w:hAnsi="宋体" w:cs="宋体"/>
                <w:szCs w:val="21"/>
              </w:rPr>
              <w:t>4</w:t>
            </w:r>
          </w:p>
        </w:tc>
        <w:tc>
          <w:tcPr>
            <w:tcW w:w="732" w:type="pct"/>
            <w:vAlign w:val="center"/>
          </w:tcPr>
          <w:p>
            <w:pPr>
              <w:spacing w:line="440" w:lineRule="exact"/>
              <w:ind w:left="525" w:hanging="525" w:hangingChars="250"/>
              <w:jc w:val="center"/>
              <w:textAlignment w:val="baseline"/>
            </w:pPr>
            <w:r>
              <w:rPr>
                <w:rFonts w:hint="eastAsia"/>
              </w:rPr>
              <w:t>售后服务</w:t>
            </w:r>
          </w:p>
          <w:p>
            <w:pPr>
              <w:pStyle w:val="2"/>
              <w:spacing w:line="440" w:lineRule="exact"/>
              <w:jc w:val="center"/>
              <w:rPr>
                <w:rFonts w:asciiTheme="minorHAnsi" w:hAnsiTheme="minorHAnsi" w:eastAsiaTheme="minorEastAsia" w:cstheme="minorBidi"/>
                <w:kern w:val="2"/>
                <w:sz w:val="21"/>
                <w:szCs w:val="24"/>
                <w:lang w:val="en-US" w:eastAsia="zh-CN" w:bidi="ar-SA"/>
              </w:rPr>
            </w:pPr>
            <w:r>
              <w:rPr>
                <w:rFonts w:hint="eastAsia" w:ascii="宋体" w:hAnsi="宋体" w:cs="宋体"/>
                <w:szCs w:val="21"/>
                <w:lang w:val="en-US" w:eastAsia="zh-CN"/>
              </w:rPr>
              <w:t>8</w:t>
            </w:r>
            <w:r>
              <w:rPr>
                <w:rFonts w:hint="eastAsia" w:ascii="宋体" w:hAnsi="宋体" w:cs="宋体"/>
                <w:szCs w:val="21"/>
              </w:rPr>
              <w:t>%</w:t>
            </w:r>
          </w:p>
        </w:tc>
        <w:tc>
          <w:tcPr>
            <w:tcW w:w="288" w:type="pct"/>
            <w:vAlign w:val="center"/>
          </w:tcPr>
          <w:p>
            <w:pPr>
              <w:spacing w:line="440" w:lineRule="exact"/>
              <w:ind w:left="525" w:leftChars="0" w:hanging="525" w:hangingChars="250"/>
              <w:jc w:val="center"/>
              <w:textAlignment w:val="baseline"/>
              <w:rPr>
                <w:rFonts w:ascii="宋体" w:hAnsi="宋体" w:cs="宋体" w:eastAsiaTheme="minorEastAsia"/>
                <w:kern w:val="2"/>
                <w:sz w:val="21"/>
                <w:szCs w:val="21"/>
                <w:lang w:val="en-US" w:eastAsia="zh-CN" w:bidi="ar-SA"/>
              </w:rPr>
            </w:pPr>
            <w:r>
              <w:rPr>
                <w:rFonts w:hint="eastAsia" w:ascii="宋体" w:hAnsi="宋体" w:cs="宋体"/>
                <w:szCs w:val="21"/>
              </w:rPr>
              <w:t>3</w:t>
            </w:r>
          </w:p>
        </w:tc>
        <w:tc>
          <w:tcPr>
            <w:tcW w:w="2497" w:type="pct"/>
            <w:vAlign w:val="center"/>
          </w:tcPr>
          <w:p>
            <w:pPr>
              <w:spacing w:line="440" w:lineRule="exact"/>
              <w:ind w:firstLine="420" w:firstLineChars="200"/>
              <w:textAlignment w:val="baseline"/>
              <w:rPr>
                <w:rFonts w:ascii="宋体" w:hAnsi="宋体" w:cs="宋体" w:eastAsiaTheme="minorEastAsia"/>
                <w:kern w:val="2"/>
                <w:sz w:val="21"/>
                <w:szCs w:val="21"/>
                <w:lang w:val="en-US" w:eastAsia="zh-CN" w:bidi="ar-SA"/>
              </w:rPr>
            </w:pPr>
            <w:r>
              <w:rPr>
                <w:rFonts w:hint="eastAsia" w:ascii="宋体" w:hAnsi="宋体" w:cs="宋体"/>
                <w:szCs w:val="21"/>
              </w:rPr>
              <w:t>参与商家有详细的售后服务方案，方案内容包括但不限于售后服务人员组成、响应时间、培训时间、保修内容与范围等，进行详细的阐述，内容详尽、合理得3分；若有缺失或不详尽、不合理的根据投递资料实际情况进行扣分。</w:t>
            </w:r>
          </w:p>
        </w:tc>
        <w:tc>
          <w:tcPr>
            <w:tcW w:w="923" w:type="pct"/>
            <w:vAlign w:val="center"/>
          </w:tcPr>
          <w:p>
            <w:pPr>
              <w:spacing w:line="440" w:lineRule="exact"/>
              <w:ind w:left="525" w:leftChars="0" w:hanging="525" w:hangingChars="250"/>
              <w:textAlignment w:val="baseline"/>
              <w:rPr>
                <w:rFonts w:ascii="宋体" w:hAnsi="宋体" w:cs="宋体" w:eastAsia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6" w:hRule="atLeast"/>
        </w:trPr>
        <w:tc>
          <w:tcPr>
            <w:tcW w:w="558" w:type="pct"/>
            <w:vAlign w:val="center"/>
          </w:tcPr>
          <w:p>
            <w:pPr>
              <w:spacing w:line="440" w:lineRule="exact"/>
              <w:ind w:left="525" w:leftChars="0" w:hanging="525" w:hangingChars="250"/>
              <w:jc w:val="center"/>
              <w:textAlignment w:val="baseline"/>
              <w:rPr>
                <w:rFonts w:ascii="宋体" w:hAnsi="宋体" w:cs="宋体" w:eastAsiaTheme="minorEastAsia"/>
                <w:kern w:val="2"/>
                <w:sz w:val="21"/>
                <w:szCs w:val="21"/>
                <w:lang w:val="en-US" w:eastAsia="zh-CN" w:bidi="ar-SA"/>
              </w:rPr>
            </w:pPr>
            <w:r>
              <w:rPr>
                <w:rFonts w:hint="eastAsia" w:ascii="宋体" w:hAnsi="宋体" w:cs="宋体"/>
                <w:szCs w:val="21"/>
              </w:rPr>
              <w:t>5</w:t>
            </w:r>
          </w:p>
        </w:tc>
        <w:tc>
          <w:tcPr>
            <w:tcW w:w="732" w:type="pct"/>
            <w:vAlign w:val="center"/>
          </w:tcPr>
          <w:p>
            <w:pPr>
              <w:spacing w:line="440" w:lineRule="exact"/>
              <w:ind w:left="525" w:leftChars="0" w:hanging="525" w:hangingChars="250"/>
              <w:jc w:val="center"/>
              <w:textAlignment w:val="baseline"/>
              <w:rPr>
                <w:rFonts w:asciiTheme="minorHAnsi" w:hAnsiTheme="minorHAnsi" w:eastAsiaTheme="minorEastAsia" w:cstheme="minorBidi"/>
                <w:kern w:val="2"/>
                <w:sz w:val="21"/>
                <w:szCs w:val="24"/>
                <w:lang w:val="en-US" w:eastAsia="zh-CN" w:bidi="ar-SA"/>
              </w:rPr>
            </w:pPr>
            <w:r>
              <w:rPr>
                <w:rFonts w:hint="eastAsia"/>
              </w:rPr>
              <w:t>业绩2%</w:t>
            </w:r>
          </w:p>
        </w:tc>
        <w:tc>
          <w:tcPr>
            <w:tcW w:w="288" w:type="pct"/>
            <w:vAlign w:val="center"/>
          </w:tcPr>
          <w:p>
            <w:pPr>
              <w:spacing w:line="440" w:lineRule="exact"/>
              <w:ind w:left="525" w:leftChars="0" w:hanging="525" w:hangingChars="250"/>
              <w:jc w:val="center"/>
              <w:textAlignment w:val="baseline"/>
              <w:rPr>
                <w:rFonts w:ascii="宋体" w:hAnsi="宋体" w:cs="宋体" w:eastAsiaTheme="minorEastAsia"/>
                <w:kern w:val="2"/>
                <w:sz w:val="21"/>
                <w:szCs w:val="21"/>
                <w:lang w:val="en-US" w:eastAsia="zh-CN" w:bidi="ar-SA"/>
              </w:rPr>
            </w:pPr>
            <w:r>
              <w:rPr>
                <w:rFonts w:hint="eastAsia" w:ascii="宋体" w:hAnsi="宋体" w:cs="宋体"/>
                <w:szCs w:val="21"/>
              </w:rPr>
              <w:t>2</w:t>
            </w:r>
          </w:p>
        </w:tc>
        <w:tc>
          <w:tcPr>
            <w:tcW w:w="2497" w:type="pct"/>
            <w:vAlign w:val="center"/>
          </w:tcPr>
          <w:p>
            <w:pPr>
              <w:spacing w:line="440" w:lineRule="exact"/>
              <w:ind w:firstLine="420" w:firstLineChars="200"/>
              <w:textAlignment w:val="baseline"/>
              <w:rPr>
                <w:rFonts w:ascii="宋体" w:hAnsi="宋体" w:cs="宋体" w:eastAsiaTheme="minorEastAsia"/>
                <w:kern w:val="2"/>
                <w:sz w:val="21"/>
                <w:szCs w:val="21"/>
                <w:lang w:val="en-US" w:eastAsia="zh-CN" w:bidi="ar-SA"/>
              </w:rPr>
            </w:pPr>
            <w:r>
              <w:rPr>
                <w:rFonts w:hint="eastAsia" w:ascii="宋体" w:hAnsi="宋体" w:cs="宋体"/>
                <w:szCs w:val="21"/>
              </w:rPr>
              <w:t>根据参与商家提供类似项目业绩（2017年-至递交参与文件截止日）进行评定，每提供一个类似项目业绩得1分，最多得2分。</w:t>
            </w:r>
          </w:p>
        </w:tc>
        <w:tc>
          <w:tcPr>
            <w:tcW w:w="923" w:type="pct"/>
            <w:vAlign w:val="center"/>
          </w:tcPr>
          <w:p>
            <w:pPr>
              <w:spacing w:line="440" w:lineRule="exact"/>
              <w:ind w:firstLine="420" w:firstLineChars="200"/>
              <w:textAlignment w:val="baseline"/>
              <w:rPr>
                <w:rFonts w:ascii="宋体" w:hAnsi="宋体" w:cs="宋体" w:eastAsiaTheme="minorEastAsia"/>
                <w:kern w:val="2"/>
                <w:sz w:val="21"/>
                <w:szCs w:val="21"/>
                <w:lang w:val="en-US" w:eastAsia="zh-CN" w:bidi="ar-SA"/>
              </w:rPr>
            </w:pPr>
            <w:r>
              <w:rPr>
                <w:rFonts w:hint="eastAsia" w:ascii="宋体" w:hAnsi="宋体" w:cs="宋体"/>
                <w:szCs w:val="21"/>
              </w:rPr>
              <w:t>提供合同或者中标、成交通知书等证明文件复印件</w:t>
            </w:r>
          </w:p>
        </w:tc>
      </w:tr>
    </w:tbl>
    <w:p>
      <w:pPr>
        <w:numPr>
          <w:numId w:val="0"/>
        </w:numPr>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66EBA"/>
    <w:rsid w:val="3C466EBA"/>
    <w:rsid w:val="4C425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uiPriority w:val="0"/>
    <w:rPr>
      <w:color w:val="555555"/>
      <w:u w:val="none"/>
    </w:rPr>
  </w:style>
  <w:style w:type="character" w:styleId="9">
    <w:name w:val="Emphasis"/>
    <w:basedOn w:val="7"/>
    <w:qFormat/>
    <w:uiPriority w:val="0"/>
  </w:style>
  <w:style w:type="character" w:styleId="10">
    <w:name w:val="HTML Definition"/>
    <w:basedOn w:val="7"/>
    <w:uiPriority w:val="0"/>
  </w:style>
  <w:style w:type="character" w:styleId="11">
    <w:name w:val="HTML Acronym"/>
    <w:basedOn w:val="7"/>
    <w:uiPriority w:val="0"/>
    <w:rPr>
      <w:u w:val="single"/>
      <w:bdr w:val="none" w:color="auto" w:sz="0" w:space="0"/>
    </w:rPr>
  </w:style>
  <w:style w:type="character" w:styleId="12">
    <w:name w:val="HTML Variable"/>
    <w:basedOn w:val="7"/>
    <w:uiPriority w:val="0"/>
  </w:style>
  <w:style w:type="character" w:styleId="13">
    <w:name w:val="Hyperlink"/>
    <w:basedOn w:val="7"/>
    <w:uiPriority w:val="0"/>
    <w:rPr>
      <w:color w:val="555555"/>
      <w:u w:val="none"/>
    </w:rPr>
  </w:style>
  <w:style w:type="character" w:styleId="14">
    <w:name w:val="HTML Code"/>
    <w:basedOn w:val="7"/>
    <w:uiPriority w:val="0"/>
    <w:rPr>
      <w:rFonts w:ascii="Courier New" w:hAnsi="Courier New"/>
      <w:sz w:val="20"/>
    </w:rPr>
  </w:style>
  <w:style w:type="character" w:styleId="15">
    <w:name w:val="HTML Cite"/>
    <w:basedOn w:val="7"/>
    <w:uiPriority w:val="0"/>
  </w:style>
  <w:style w:type="character" w:customStyle="1" w:styleId="16">
    <w:name w:val="current"/>
    <w:basedOn w:val="7"/>
    <w:uiPriority w:val="0"/>
    <w:rPr>
      <w:b/>
      <w:color w:val="FFFFFF"/>
      <w:bdr w:val="single" w:color="008C8D" w:sz="6" w:space="0"/>
      <w:shd w:val="clear" w:fill="008C8D"/>
    </w:rPr>
  </w:style>
  <w:style w:type="character" w:customStyle="1" w:styleId="17">
    <w:name w:val="disabled"/>
    <w:basedOn w:val="7"/>
    <w:uiPriority w:val="0"/>
    <w:rPr>
      <w:color w:val="999999"/>
      <w:bdr w:val="single" w:color="C5C5C5" w:sz="6" w:space="0"/>
    </w:rPr>
  </w:style>
  <w:style w:type="paragraph" w:customStyle="1" w:styleId="18">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2020-07-14T08:30:00Z</dcterms:created>
  <dc:creator>T</dc:creator>
  <cp:lastModifiedBy>T</cp:lastModifiedBy>
  <dcterms:modified xsi:type="dcterms:W3CDTF">2020-07-14T09:01:25Z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